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F4" w:rsidRDefault="00B83F3B" w:rsidP="00AB486A">
      <w:pPr>
        <w:pStyle w:val="Heading1"/>
        <w:spacing w:before="0"/>
      </w:pPr>
      <w:r>
        <w:t>Pivot Tables</w:t>
      </w:r>
    </w:p>
    <w:p w:rsidR="00923703" w:rsidRDefault="00923703" w:rsidP="002E6E8C">
      <w:pPr>
        <w:spacing w:after="0" w:line="240" w:lineRule="auto"/>
      </w:pPr>
    </w:p>
    <w:p w:rsidR="002E6E8C" w:rsidRDefault="00B83F3B" w:rsidP="002E6E8C">
      <w:pPr>
        <w:spacing w:after="0" w:line="240" w:lineRule="auto"/>
      </w:pPr>
      <w:r>
        <w:t xml:space="preserve">Sometimes a pivot table in Excel provides a very helpful tool to sort and arrange data in meaningful ways. The following example will pull a series of cash receipts from </w:t>
      </w:r>
      <w:proofErr w:type="spellStart"/>
      <w:r>
        <w:t>Skwyard’s</w:t>
      </w:r>
      <w:proofErr w:type="spellEnd"/>
      <w:r>
        <w:t xml:space="preserve"> SBAA module to help with a bank reconciliation. Although this draws data from bank reconciliation, the basic idea applies throughout Skyward.</w:t>
      </w:r>
    </w:p>
    <w:p w:rsidR="00B83F3B" w:rsidRDefault="00B83F3B" w:rsidP="002E6E8C">
      <w:pPr>
        <w:spacing w:after="0" w:line="240" w:lineRule="auto"/>
      </w:pPr>
    </w:p>
    <w:p w:rsidR="00B83F3B" w:rsidRDefault="00B83F3B" w:rsidP="00B83F3B">
      <w:pPr>
        <w:pStyle w:val="ListParagraph"/>
        <w:numPr>
          <w:ilvl w:val="0"/>
          <w:numId w:val="11"/>
        </w:numPr>
        <w:spacing w:after="0" w:line="240" w:lineRule="auto"/>
      </w:pPr>
      <w:r>
        <w:t xml:space="preserve">This example uses cash receipts from SBAA, however, you can choose </w:t>
      </w:r>
      <w:r w:rsidR="00915B76">
        <w:t xml:space="preserve">a separate browse view in Skyward. Click the </w:t>
      </w:r>
      <w:r w:rsidR="00915B76">
        <w:rPr>
          <w:b/>
        </w:rPr>
        <w:t>Export to Excel</w:t>
      </w:r>
      <w:r w:rsidR="00915B76">
        <w:t xml:space="preserve"> icon located to the upper right of the browse view. Select the .XLSX option. Click </w:t>
      </w:r>
      <w:r w:rsidR="00915B76">
        <w:rPr>
          <w:b/>
        </w:rPr>
        <w:t>Download Export File</w:t>
      </w:r>
      <w:r w:rsidR="00915B76">
        <w:t>. Save file to your computer.</w:t>
      </w:r>
    </w:p>
    <w:p w:rsidR="00915B76" w:rsidRDefault="00915B76" w:rsidP="00915B76">
      <w:pPr>
        <w:pStyle w:val="ListParagraph"/>
        <w:spacing w:after="0" w:line="240" w:lineRule="auto"/>
      </w:pPr>
    </w:p>
    <w:p w:rsidR="00915B76" w:rsidRDefault="00915B76" w:rsidP="00915B76">
      <w:pPr>
        <w:spacing w:after="0" w:line="240" w:lineRule="auto"/>
      </w:pPr>
      <w:r>
        <w:rPr>
          <w:noProof/>
          <w:lang w:bidi="ar-SA"/>
        </w:rPr>
        <w:drawing>
          <wp:inline distT="0" distB="0" distL="0" distR="0" wp14:anchorId="28869BD9" wp14:editId="5F3FB0AB">
            <wp:extent cx="6145750" cy="4514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48059" cy="4516546"/>
                    </a:xfrm>
                    <a:prstGeom prst="rect">
                      <a:avLst/>
                    </a:prstGeom>
                  </pic:spPr>
                </pic:pic>
              </a:graphicData>
            </a:graphic>
          </wp:inline>
        </w:drawing>
      </w:r>
    </w:p>
    <w:p w:rsidR="00915B76" w:rsidRDefault="00915B76" w:rsidP="00915B76">
      <w:pPr>
        <w:spacing w:after="0" w:line="240" w:lineRule="auto"/>
      </w:pPr>
    </w:p>
    <w:p w:rsidR="00915B76" w:rsidRDefault="00915B76" w:rsidP="00915B76">
      <w:pPr>
        <w:pStyle w:val="ListParagraph"/>
        <w:numPr>
          <w:ilvl w:val="0"/>
          <w:numId w:val="11"/>
        </w:numPr>
        <w:spacing w:after="0" w:line="240" w:lineRule="auto"/>
      </w:pPr>
      <w:r>
        <w:t xml:space="preserve">Open the spreadsheet and click the </w:t>
      </w:r>
      <w:r>
        <w:rPr>
          <w:b/>
        </w:rPr>
        <w:t>Enable Editing</w:t>
      </w:r>
      <w:r>
        <w:t xml:space="preserve"> button.</w:t>
      </w:r>
    </w:p>
    <w:p w:rsidR="00915B76" w:rsidRDefault="00915B76" w:rsidP="00915B76">
      <w:pPr>
        <w:spacing w:after="0" w:line="240" w:lineRule="auto"/>
      </w:pPr>
    </w:p>
    <w:p w:rsidR="00915B76" w:rsidRDefault="00915B76" w:rsidP="00915B76">
      <w:pPr>
        <w:spacing w:after="0" w:line="240" w:lineRule="auto"/>
      </w:pPr>
      <w:r>
        <w:rPr>
          <w:noProof/>
          <w:lang w:bidi="ar-SA"/>
        </w:rPr>
        <w:drawing>
          <wp:inline distT="0" distB="0" distL="0" distR="0" wp14:anchorId="5130BF85" wp14:editId="72E6B3CE">
            <wp:extent cx="6858000" cy="1317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317625"/>
                    </a:xfrm>
                    <a:prstGeom prst="rect">
                      <a:avLst/>
                    </a:prstGeom>
                  </pic:spPr>
                </pic:pic>
              </a:graphicData>
            </a:graphic>
          </wp:inline>
        </w:drawing>
      </w:r>
    </w:p>
    <w:p w:rsidR="00915B76" w:rsidRDefault="00915B76" w:rsidP="00915B76">
      <w:pPr>
        <w:spacing w:after="0" w:line="240" w:lineRule="auto"/>
      </w:pPr>
    </w:p>
    <w:p w:rsidR="00915B76" w:rsidRDefault="00915B76" w:rsidP="00915B76">
      <w:pPr>
        <w:pStyle w:val="ListParagraph"/>
        <w:numPr>
          <w:ilvl w:val="0"/>
          <w:numId w:val="11"/>
        </w:numPr>
        <w:spacing w:after="0" w:line="240" w:lineRule="auto"/>
      </w:pPr>
      <w:r>
        <w:lastRenderedPageBreak/>
        <w:t xml:space="preserve">On the Excel ribbon, click on the </w:t>
      </w:r>
      <w:r>
        <w:rPr>
          <w:b/>
        </w:rPr>
        <w:t>Insert</w:t>
      </w:r>
      <w:r>
        <w:t xml:space="preserve"> tab. Make su</w:t>
      </w:r>
      <w:bookmarkStart w:id="0" w:name="_GoBack"/>
      <w:bookmarkEnd w:id="0"/>
      <w:r>
        <w:t xml:space="preserve">re that you have clicked in a cell that contains data. </w:t>
      </w:r>
      <w:r w:rsidRPr="00BF2C1B">
        <w:rPr>
          <w:u w:val="single"/>
        </w:rPr>
        <w:t>You cannot have an empty cell selected</w:t>
      </w:r>
      <w:r>
        <w:t xml:space="preserve">. In the example below, I have selected cell A1. Click the </w:t>
      </w:r>
      <w:r>
        <w:rPr>
          <w:b/>
        </w:rPr>
        <w:t>PivotTable</w:t>
      </w:r>
      <w:r>
        <w:t xml:space="preserve"> button.</w:t>
      </w:r>
    </w:p>
    <w:p w:rsidR="00915B76" w:rsidRDefault="00915B76" w:rsidP="00915B76">
      <w:pPr>
        <w:spacing w:after="0" w:line="240" w:lineRule="auto"/>
        <w:ind w:left="360"/>
      </w:pPr>
    </w:p>
    <w:p w:rsidR="00915B76" w:rsidRDefault="00915B76" w:rsidP="00EC08A1">
      <w:pPr>
        <w:spacing w:after="0" w:line="240" w:lineRule="auto"/>
      </w:pPr>
      <w:r>
        <w:rPr>
          <w:noProof/>
          <w:lang w:bidi="ar-SA"/>
        </w:rPr>
        <w:drawing>
          <wp:inline distT="0" distB="0" distL="0" distR="0" wp14:anchorId="08A041C0" wp14:editId="0E457EA9">
            <wp:extent cx="6794268" cy="18954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30960" cy="1905711"/>
                    </a:xfrm>
                    <a:prstGeom prst="rect">
                      <a:avLst/>
                    </a:prstGeom>
                  </pic:spPr>
                </pic:pic>
              </a:graphicData>
            </a:graphic>
          </wp:inline>
        </w:drawing>
      </w:r>
    </w:p>
    <w:p w:rsidR="00EC08A1" w:rsidRDefault="00EC08A1" w:rsidP="00915B76">
      <w:pPr>
        <w:spacing w:after="0" w:line="240" w:lineRule="auto"/>
        <w:ind w:left="360"/>
      </w:pPr>
    </w:p>
    <w:p w:rsidR="00EC08A1" w:rsidRDefault="00EC08A1" w:rsidP="00EC08A1">
      <w:pPr>
        <w:pStyle w:val="ListParagraph"/>
        <w:numPr>
          <w:ilvl w:val="0"/>
          <w:numId w:val="11"/>
        </w:numPr>
        <w:spacing w:after="0" w:line="240" w:lineRule="auto"/>
      </w:pPr>
      <w:r>
        <w:t xml:space="preserve">On the Create PivotTable dialog box, just click the </w:t>
      </w:r>
      <w:r>
        <w:rPr>
          <w:b/>
        </w:rPr>
        <w:t>OK</w:t>
      </w:r>
      <w:r>
        <w:t xml:space="preserve"> button. </w:t>
      </w:r>
    </w:p>
    <w:p w:rsidR="00EC08A1" w:rsidRDefault="00EC08A1" w:rsidP="00EC08A1">
      <w:pPr>
        <w:pStyle w:val="ListParagraph"/>
        <w:spacing w:after="0" w:line="240" w:lineRule="auto"/>
      </w:pPr>
    </w:p>
    <w:p w:rsidR="00EC08A1" w:rsidRDefault="00EC08A1" w:rsidP="00EC08A1">
      <w:pPr>
        <w:spacing w:after="0" w:line="240" w:lineRule="auto"/>
      </w:pPr>
      <w:r>
        <w:rPr>
          <w:noProof/>
          <w:lang w:bidi="ar-SA"/>
        </w:rPr>
        <w:drawing>
          <wp:inline distT="0" distB="0" distL="0" distR="0" wp14:anchorId="0F7847E9" wp14:editId="76A427D4">
            <wp:extent cx="3685714" cy="31142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85714" cy="3114286"/>
                    </a:xfrm>
                    <a:prstGeom prst="rect">
                      <a:avLst/>
                    </a:prstGeom>
                  </pic:spPr>
                </pic:pic>
              </a:graphicData>
            </a:graphic>
          </wp:inline>
        </w:drawing>
      </w:r>
    </w:p>
    <w:p w:rsidR="00EC08A1" w:rsidRDefault="00EC08A1" w:rsidP="00EC08A1">
      <w:r>
        <w:br w:type="page"/>
      </w:r>
    </w:p>
    <w:p w:rsidR="00EC08A1" w:rsidRDefault="00EC08A1" w:rsidP="00EC08A1">
      <w:pPr>
        <w:pStyle w:val="ListParagraph"/>
        <w:numPr>
          <w:ilvl w:val="0"/>
          <w:numId w:val="11"/>
        </w:numPr>
        <w:spacing w:after="0" w:line="240" w:lineRule="auto"/>
      </w:pPr>
      <w:r>
        <w:lastRenderedPageBreak/>
        <w:t xml:space="preserve">To make a view as shown below, drag </w:t>
      </w:r>
      <w:r>
        <w:rPr>
          <w:b/>
        </w:rPr>
        <w:t>Receipt Date</w:t>
      </w:r>
      <w:r>
        <w:t xml:space="preserve"> into the </w:t>
      </w:r>
      <w:r>
        <w:rPr>
          <w:b/>
        </w:rPr>
        <w:t>ROWS</w:t>
      </w:r>
      <w:r>
        <w:t xml:space="preserve"> box, and drag </w:t>
      </w:r>
      <w:r>
        <w:rPr>
          <w:b/>
        </w:rPr>
        <w:t>Amount</w:t>
      </w:r>
      <w:r>
        <w:t xml:space="preserve"> into the </w:t>
      </w:r>
      <w:r>
        <w:rPr>
          <w:b/>
        </w:rPr>
        <w:t>VALUES</w:t>
      </w:r>
      <w:r>
        <w:t xml:space="preserve"> box. The FILTERS box allows other limiting parameters. For example, in this example, if </w:t>
      </w:r>
      <w:r>
        <w:rPr>
          <w:b/>
        </w:rPr>
        <w:t xml:space="preserve">On </w:t>
      </w:r>
      <w:proofErr w:type="spellStart"/>
      <w:r>
        <w:rPr>
          <w:b/>
        </w:rPr>
        <w:t>Stmt</w:t>
      </w:r>
      <w:proofErr w:type="spellEnd"/>
      <w:r>
        <w:t xml:space="preserve"> were dragged into the FILTERS box, then the options of “YES” or “NO” could be selected. Similarly, if </w:t>
      </w:r>
      <w:r>
        <w:rPr>
          <w:b/>
        </w:rPr>
        <w:t>Vendor/</w:t>
      </w:r>
      <w:proofErr w:type="spellStart"/>
      <w:r>
        <w:rPr>
          <w:b/>
        </w:rPr>
        <w:t>Payor</w:t>
      </w:r>
      <w:proofErr w:type="spellEnd"/>
      <w:r w:rsidR="00A6797C">
        <w:t xml:space="preserve"> were dragged into the FILTERS box, then the user could search for the receipts of a specific vendor arranged by the receipt date. The fields can be dragged into the various </w:t>
      </w:r>
      <w:r w:rsidR="00A6797C">
        <w:rPr>
          <w:b/>
        </w:rPr>
        <w:t>PivotTable Fields</w:t>
      </w:r>
      <w:r w:rsidR="00A6797C">
        <w:t xml:space="preserve"> to present the data in different ways.</w:t>
      </w:r>
    </w:p>
    <w:p w:rsidR="00C518DA" w:rsidRDefault="00C518DA" w:rsidP="002E6E8C">
      <w:pPr>
        <w:spacing w:after="0" w:line="240" w:lineRule="auto"/>
      </w:pPr>
    </w:p>
    <w:p w:rsidR="00A6797C" w:rsidRDefault="00A6797C" w:rsidP="002E6E8C">
      <w:pPr>
        <w:spacing w:after="0" w:line="240" w:lineRule="auto"/>
      </w:pPr>
      <w:r>
        <w:rPr>
          <w:noProof/>
          <w:lang w:bidi="ar-SA"/>
        </w:rPr>
        <w:drawing>
          <wp:inline distT="0" distB="0" distL="0" distR="0" wp14:anchorId="7A0E7DD9" wp14:editId="51B2557C">
            <wp:extent cx="6858000" cy="54730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5473065"/>
                    </a:xfrm>
                    <a:prstGeom prst="rect">
                      <a:avLst/>
                    </a:prstGeom>
                  </pic:spPr>
                </pic:pic>
              </a:graphicData>
            </a:graphic>
          </wp:inline>
        </w:drawing>
      </w:r>
    </w:p>
    <w:p w:rsidR="00A6797C" w:rsidRDefault="00A6797C" w:rsidP="00A6797C">
      <w:r>
        <w:br w:type="page"/>
      </w:r>
    </w:p>
    <w:p w:rsidR="00C518DA" w:rsidRDefault="00A6797C" w:rsidP="002E6E8C">
      <w:pPr>
        <w:spacing w:after="0" w:line="240" w:lineRule="auto"/>
      </w:pPr>
      <w:r>
        <w:lastRenderedPageBreak/>
        <w:t>In addition to the user of filters as described above, you can click the down arrow on your table and choose to show certain dates (or whatever data you have selected). The total will update as you select/unselect data.</w:t>
      </w:r>
    </w:p>
    <w:p w:rsidR="00A6797C" w:rsidRDefault="00A6797C" w:rsidP="002E6E8C">
      <w:pPr>
        <w:spacing w:after="0" w:line="240" w:lineRule="auto"/>
      </w:pPr>
    </w:p>
    <w:p w:rsidR="00A6797C" w:rsidRDefault="00A6797C" w:rsidP="002E6E8C">
      <w:pPr>
        <w:spacing w:after="0" w:line="240" w:lineRule="auto"/>
      </w:pPr>
      <w:r>
        <w:rPr>
          <w:noProof/>
          <w:lang w:bidi="ar-SA"/>
        </w:rPr>
        <w:drawing>
          <wp:inline distT="0" distB="0" distL="0" distR="0" wp14:anchorId="284A486C" wp14:editId="2E76B44C">
            <wp:extent cx="5123809" cy="6380952"/>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3809" cy="6380952"/>
                    </a:xfrm>
                    <a:prstGeom prst="rect">
                      <a:avLst/>
                    </a:prstGeom>
                  </pic:spPr>
                </pic:pic>
              </a:graphicData>
            </a:graphic>
          </wp:inline>
        </w:drawing>
      </w:r>
    </w:p>
    <w:p w:rsidR="002E6E8C" w:rsidRDefault="002E6E8C" w:rsidP="002E6E8C">
      <w:pPr>
        <w:spacing w:after="0" w:line="240" w:lineRule="auto"/>
      </w:pPr>
    </w:p>
    <w:p w:rsidR="00BB6ED0" w:rsidRDefault="00BB6ED0" w:rsidP="005F24CC">
      <w:pPr>
        <w:spacing w:after="0" w:line="240" w:lineRule="auto"/>
      </w:pPr>
    </w:p>
    <w:p w:rsidR="005F24CC" w:rsidRDefault="005F24CC" w:rsidP="005F24CC">
      <w:pPr>
        <w:spacing w:after="0" w:line="240" w:lineRule="auto"/>
      </w:pPr>
    </w:p>
    <w:p w:rsidR="005F24CC" w:rsidRDefault="005F24CC" w:rsidP="005F24CC">
      <w:pPr>
        <w:spacing w:after="0" w:line="240" w:lineRule="auto"/>
      </w:pPr>
    </w:p>
    <w:p w:rsidR="005F24CC" w:rsidRDefault="005F24CC" w:rsidP="005F24CC">
      <w:pPr>
        <w:spacing w:after="0" w:line="240" w:lineRule="auto"/>
      </w:pPr>
    </w:p>
    <w:p w:rsidR="005F24CC" w:rsidRDefault="005F24CC" w:rsidP="005F24CC">
      <w:pPr>
        <w:spacing w:after="0" w:line="240" w:lineRule="auto"/>
      </w:pPr>
    </w:p>
    <w:sectPr w:rsidR="005F24CC" w:rsidSect="007F3127">
      <w:headerReference w:type="default" r:id="rId15"/>
      <w:footerReference w:type="default" r:id="rId16"/>
      <w:pgSz w:w="12240" w:h="15840"/>
      <w:pgMar w:top="144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E8E" w:rsidRDefault="00265E8E" w:rsidP="00FC3670">
      <w:pPr>
        <w:spacing w:after="0" w:line="240" w:lineRule="auto"/>
      </w:pPr>
      <w:r>
        <w:separator/>
      </w:r>
    </w:p>
  </w:endnote>
  <w:endnote w:type="continuationSeparator" w:id="0">
    <w:p w:rsidR="00265E8E" w:rsidRDefault="00265E8E" w:rsidP="00F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Borders>
        <w:top w:val="single" w:sz="18" w:space="0" w:color="808080"/>
        <w:insideV w:val="single" w:sz="18" w:space="0" w:color="808080"/>
      </w:tblBorders>
      <w:tblLook w:val="04A0" w:firstRow="1" w:lastRow="0" w:firstColumn="1" w:lastColumn="0" w:noHBand="0" w:noVBand="1"/>
    </w:tblPr>
    <w:tblGrid>
      <w:gridCol w:w="1960"/>
      <w:gridCol w:w="9024"/>
    </w:tblGrid>
    <w:tr w:rsidR="00CB41D8" w:rsidRPr="007C176E" w:rsidTr="003A36E4">
      <w:tc>
        <w:tcPr>
          <w:tcW w:w="1998" w:type="dxa"/>
        </w:tcPr>
        <w:p w:rsidR="00CB41D8" w:rsidRPr="007C176E" w:rsidRDefault="00CB41D8" w:rsidP="00923703">
          <w:pPr>
            <w:pStyle w:val="Footer"/>
            <w:rPr>
              <w:b/>
              <w:color w:val="4F81BD"/>
              <w:sz w:val="32"/>
              <w:szCs w:val="32"/>
            </w:rPr>
          </w:pPr>
          <w:r>
            <w:t>0</w:t>
          </w:r>
          <w:r w:rsidR="00923703">
            <w:t>3</w:t>
          </w:r>
          <w:r>
            <w:t>/</w:t>
          </w:r>
          <w:r w:rsidR="00923703">
            <w:t>19</w:t>
          </w:r>
          <w:r>
            <w:t>/201</w:t>
          </w:r>
          <w:r w:rsidR="00923703">
            <w:t>9</w:t>
          </w:r>
        </w:p>
      </w:tc>
      <w:tc>
        <w:tcPr>
          <w:tcW w:w="9205" w:type="dxa"/>
        </w:tcPr>
        <w:p w:rsidR="00CB41D8" w:rsidRPr="007C176E" w:rsidRDefault="00CB41D8" w:rsidP="00B83F3B">
          <w:pPr>
            <w:spacing w:after="0"/>
          </w:pPr>
          <w:r w:rsidRPr="00155834">
            <w:rPr>
              <w:sz w:val="20"/>
              <w:szCs w:val="20"/>
            </w:rPr>
            <w:t xml:space="preserve">                          </w:t>
          </w:r>
          <w:r>
            <w:rPr>
              <w:sz w:val="20"/>
              <w:szCs w:val="20"/>
            </w:rPr>
            <w:t xml:space="preserve">   </w:t>
          </w:r>
          <w:r w:rsidRPr="00155834">
            <w:rPr>
              <w:sz w:val="20"/>
              <w:szCs w:val="20"/>
            </w:rPr>
            <w:t xml:space="preserve">     </w:t>
          </w:r>
          <w:r w:rsidR="00923703">
            <w:rPr>
              <w:sz w:val="20"/>
              <w:szCs w:val="20"/>
            </w:rPr>
            <w:t xml:space="preserve">  </w:t>
          </w:r>
          <w:r w:rsidR="00AB6131">
            <w:rPr>
              <w:sz w:val="20"/>
              <w:szCs w:val="20"/>
            </w:rPr>
            <w:t xml:space="preserve">           </w:t>
          </w:r>
          <w:r w:rsidR="00B83F3B">
            <w:rPr>
              <w:sz w:val="20"/>
              <w:szCs w:val="20"/>
            </w:rPr>
            <w:t>Pivot Table</w:t>
          </w:r>
          <w:r w:rsidR="00C518DA" w:rsidRPr="00C518DA">
            <w:rPr>
              <w:sz w:val="20"/>
              <w:szCs w:val="20"/>
            </w:rPr>
            <w:t xml:space="preserve"> Cheat Sheet</w:t>
          </w:r>
          <w:r>
            <w:rPr>
              <w:sz w:val="20"/>
              <w:szCs w:val="20"/>
            </w:rPr>
            <w:t xml:space="preserve">                </w:t>
          </w:r>
          <w:r w:rsidR="00B83F3B">
            <w:rPr>
              <w:sz w:val="20"/>
              <w:szCs w:val="20"/>
            </w:rPr>
            <w:t xml:space="preserve">                                                   </w:t>
          </w:r>
          <w:r>
            <w:rPr>
              <w:sz w:val="20"/>
              <w:szCs w:val="20"/>
            </w:rPr>
            <w:t xml:space="preserve">     </w:t>
          </w:r>
          <w:r w:rsidRPr="007C176E">
            <w:rPr>
              <w:color w:val="7F7F7F"/>
              <w:spacing w:val="60"/>
            </w:rPr>
            <w:t>Page</w:t>
          </w:r>
          <w:r w:rsidRPr="007C176E">
            <w:t xml:space="preserve"> | </w:t>
          </w:r>
          <w:r>
            <w:fldChar w:fldCharType="begin"/>
          </w:r>
          <w:r>
            <w:instrText xml:space="preserve"> PAGE   \* MERGEFORMAT </w:instrText>
          </w:r>
          <w:r>
            <w:fldChar w:fldCharType="separate"/>
          </w:r>
          <w:r w:rsidR="00BF2C1B" w:rsidRPr="00BF2C1B">
            <w:rPr>
              <w:b/>
              <w:noProof/>
            </w:rPr>
            <w:t>4</w:t>
          </w:r>
          <w:r>
            <w:rPr>
              <w:b/>
              <w:noProof/>
            </w:rPr>
            <w:fldChar w:fldCharType="end"/>
          </w:r>
        </w:p>
      </w:tc>
    </w:tr>
    <w:tr w:rsidR="00CB41D8" w:rsidRPr="007C176E" w:rsidTr="003A36E4">
      <w:tc>
        <w:tcPr>
          <w:tcW w:w="1998" w:type="dxa"/>
        </w:tcPr>
        <w:p w:rsidR="00CB41D8" w:rsidRPr="007C176E" w:rsidRDefault="00CB41D8" w:rsidP="00C6265A">
          <w:pPr>
            <w:pStyle w:val="Footer"/>
          </w:pPr>
        </w:p>
      </w:tc>
      <w:tc>
        <w:tcPr>
          <w:tcW w:w="9205" w:type="dxa"/>
        </w:tcPr>
        <w:p w:rsidR="00CB41D8" w:rsidRPr="007C176E" w:rsidRDefault="00CB41D8" w:rsidP="00C6265A">
          <w:pPr>
            <w:pStyle w:val="Footer"/>
            <w:tabs>
              <w:tab w:val="clear" w:pos="4680"/>
              <w:tab w:val="clear" w:pos="9360"/>
              <w:tab w:val="left" w:pos="5505"/>
            </w:tabs>
          </w:pPr>
          <w:r w:rsidRPr="007C176E">
            <w:tab/>
          </w:r>
        </w:p>
      </w:tc>
    </w:tr>
  </w:tbl>
  <w:p w:rsidR="00CB41D8" w:rsidRDefault="00CB4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E8E" w:rsidRDefault="00265E8E" w:rsidP="00FC3670">
      <w:pPr>
        <w:spacing w:after="0" w:line="240" w:lineRule="auto"/>
      </w:pPr>
      <w:r>
        <w:separator/>
      </w:r>
    </w:p>
  </w:footnote>
  <w:footnote w:type="continuationSeparator" w:id="0">
    <w:p w:rsidR="00265E8E" w:rsidRDefault="00265E8E" w:rsidP="00FC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1D8" w:rsidRDefault="00CB41D8" w:rsidP="00DD69B2">
    <w:pPr>
      <w:pStyle w:val="Header"/>
      <w:pBdr>
        <w:between w:val="single" w:sz="4" w:space="1" w:color="4F81BD"/>
      </w:pBdr>
      <w:spacing w:line="276" w:lineRule="auto"/>
    </w:pPr>
    <w:r>
      <w:rPr>
        <w:b/>
        <w:noProof/>
        <w:color w:val="365F91"/>
        <w:lang w:bidi="ar-SA"/>
      </w:rPr>
      <w:drawing>
        <wp:anchor distT="0" distB="0" distL="114300" distR="114300" simplePos="0" relativeHeight="251658240" behindDoc="0" locked="0" layoutInCell="1" allowOverlap="1" wp14:anchorId="54828C51" wp14:editId="2F4DE840">
          <wp:simplePos x="0" y="0"/>
          <wp:positionH relativeFrom="column">
            <wp:posOffset>4136314</wp:posOffset>
          </wp:positionH>
          <wp:positionV relativeFrom="page">
            <wp:posOffset>131673</wp:posOffset>
          </wp:positionV>
          <wp:extent cx="292100" cy="292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t>Procedural Guide</w:t>
    </w:r>
    <w:r w:rsidRPr="000A276C">
      <w:rPr>
        <w:b/>
        <w:noProof/>
        <w:sz w:val="28"/>
        <w:szCs w:val="28"/>
      </w:rPr>
      <w:t xml:space="preserve"> </w:t>
    </w:r>
    <w:r w:rsidRPr="000A276C">
      <w:rPr>
        <w:b/>
        <w:i/>
        <w:noProof/>
      </w:rPr>
      <w:t xml:space="preserve">for </w:t>
    </w:r>
    <w:r>
      <w:rPr>
        <w:b/>
        <w:i/>
        <w:noProof/>
      </w:rPr>
      <w:t>Business Systems</w:t>
    </w:r>
    <w:r>
      <w:rPr>
        <w:b/>
        <w:i/>
        <w:noProof/>
      </w:rPr>
      <w:tab/>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ab/>
    </w:r>
    <w:r w:rsidRPr="000A276C">
      <w:rPr>
        <w:b/>
        <w:color w:val="365F91"/>
      </w:rPr>
      <w:t>NEFEC Education</w:t>
    </w:r>
    <w:r>
      <w:rPr>
        <w:b/>
        <w:color w:val="365F91"/>
      </w:rPr>
      <w:t>al</w:t>
    </w:r>
    <w:r w:rsidRPr="000A276C">
      <w:rPr>
        <w:b/>
        <w:color w:val="365F91"/>
      </w:rPr>
      <w:t xml:space="preserve"> Technology Services</w:t>
    </w:r>
  </w:p>
  <w:p w:rsidR="00CB41D8" w:rsidRDefault="00CB41D8">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3FAE"/>
    <w:multiLevelType w:val="hybridMultilevel"/>
    <w:tmpl w:val="4E6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A2CAC"/>
    <w:multiLevelType w:val="hybridMultilevel"/>
    <w:tmpl w:val="1090EA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E57B3"/>
    <w:multiLevelType w:val="hybridMultilevel"/>
    <w:tmpl w:val="5DC6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D06BC"/>
    <w:multiLevelType w:val="hybridMultilevel"/>
    <w:tmpl w:val="EEF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712A8"/>
    <w:multiLevelType w:val="hybridMultilevel"/>
    <w:tmpl w:val="F712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16E72"/>
    <w:multiLevelType w:val="hybridMultilevel"/>
    <w:tmpl w:val="0D4EA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15C82"/>
    <w:multiLevelType w:val="hybridMultilevel"/>
    <w:tmpl w:val="9C3A073C"/>
    <w:lvl w:ilvl="0" w:tplc="B9B61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223C7"/>
    <w:multiLevelType w:val="hybridMultilevel"/>
    <w:tmpl w:val="167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15323"/>
    <w:multiLevelType w:val="hybridMultilevel"/>
    <w:tmpl w:val="CFB6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E64AA"/>
    <w:multiLevelType w:val="hybridMultilevel"/>
    <w:tmpl w:val="0F162B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7EBD7CD0"/>
    <w:multiLevelType w:val="hybridMultilevel"/>
    <w:tmpl w:val="2F60B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2"/>
  </w:num>
  <w:num w:numId="5">
    <w:abstractNumId w:val="5"/>
  </w:num>
  <w:num w:numId="6">
    <w:abstractNumId w:val="7"/>
  </w:num>
  <w:num w:numId="7">
    <w:abstractNumId w:val="0"/>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3A"/>
    <w:rsid w:val="00012726"/>
    <w:rsid w:val="000252F4"/>
    <w:rsid w:val="00055086"/>
    <w:rsid w:val="00056320"/>
    <w:rsid w:val="00070069"/>
    <w:rsid w:val="000742CA"/>
    <w:rsid w:val="00086EDE"/>
    <w:rsid w:val="000901B5"/>
    <w:rsid w:val="000A03DA"/>
    <w:rsid w:val="000A276C"/>
    <w:rsid w:val="000A7BDB"/>
    <w:rsid w:val="000D04FE"/>
    <w:rsid w:val="000D4F8B"/>
    <w:rsid w:val="000E2C65"/>
    <w:rsid w:val="000E4969"/>
    <w:rsid w:val="000F0C76"/>
    <w:rsid w:val="00105BB6"/>
    <w:rsid w:val="001319C4"/>
    <w:rsid w:val="00140EF0"/>
    <w:rsid w:val="00144972"/>
    <w:rsid w:val="0014638B"/>
    <w:rsid w:val="00146C64"/>
    <w:rsid w:val="001500BD"/>
    <w:rsid w:val="001542A2"/>
    <w:rsid w:val="00155834"/>
    <w:rsid w:val="001811B1"/>
    <w:rsid w:val="001A3C03"/>
    <w:rsid w:val="001B0BCE"/>
    <w:rsid w:val="001B3961"/>
    <w:rsid w:val="001B4C9F"/>
    <w:rsid w:val="001B5801"/>
    <w:rsid w:val="001D413D"/>
    <w:rsid w:val="001E13EF"/>
    <w:rsid w:val="001E2329"/>
    <w:rsid w:val="001F23EB"/>
    <w:rsid w:val="001F4329"/>
    <w:rsid w:val="002052E9"/>
    <w:rsid w:val="00207CFA"/>
    <w:rsid w:val="0022197A"/>
    <w:rsid w:val="0023784C"/>
    <w:rsid w:val="00244B3A"/>
    <w:rsid w:val="00246091"/>
    <w:rsid w:val="00254B7B"/>
    <w:rsid w:val="002566BF"/>
    <w:rsid w:val="00265E8E"/>
    <w:rsid w:val="00267D58"/>
    <w:rsid w:val="002750E0"/>
    <w:rsid w:val="002803A7"/>
    <w:rsid w:val="00286AD7"/>
    <w:rsid w:val="002A07EA"/>
    <w:rsid w:val="002B4C3A"/>
    <w:rsid w:val="002B5E5F"/>
    <w:rsid w:val="002B630E"/>
    <w:rsid w:val="002C5BE7"/>
    <w:rsid w:val="002C68F9"/>
    <w:rsid w:val="002C6CBB"/>
    <w:rsid w:val="002D06D0"/>
    <w:rsid w:val="002E6E8C"/>
    <w:rsid w:val="002F51FF"/>
    <w:rsid w:val="0030118D"/>
    <w:rsid w:val="003049A6"/>
    <w:rsid w:val="00330A45"/>
    <w:rsid w:val="00362EAC"/>
    <w:rsid w:val="00374B7F"/>
    <w:rsid w:val="00381606"/>
    <w:rsid w:val="003A0721"/>
    <w:rsid w:val="003A0FF6"/>
    <w:rsid w:val="003A36E4"/>
    <w:rsid w:val="003A4F08"/>
    <w:rsid w:val="003B1354"/>
    <w:rsid w:val="003B1E6E"/>
    <w:rsid w:val="003B78A6"/>
    <w:rsid w:val="003C2E8D"/>
    <w:rsid w:val="003C55C8"/>
    <w:rsid w:val="004002E8"/>
    <w:rsid w:val="004128C9"/>
    <w:rsid w:val="004204F2"/>
    <w:rsid w:val="00445BB1"/>
    <w:rsid w:val="00463262"/>
    <w:rsid w:val="004638A1"/>
    <w:rsid w:val="004716DF"/>
    <w:rsid w:val="004717F2"/>
    <w:rsid w:val="0049241F"/>
    <w:rsid w:val="004978B5"/>
    <w:rsid w:val="004A5A34"/>
    <w:rsid w:val="004C16D6"/>
    <w:rsid w:val="004C6862"/>
    <w:rsid w:val="004C729B"/>
    <w:rsid w:val="004C7E28"/>
    <w:rsid w:val="004D1DCB"/>
    <w:rsid w:val="004D3722"/>
    <w:rsid w:val="004F560F"/>
    <w:rsid w:val="004F694C"/>
    <w:rsid w:val="00512AD6"/>
    <w:rsid w:val="00516943"/>
    <w:rsid w:val="00540706"/>
    <w:rsid w:val="00561D4B"/>
    <w:rsid w:val="00572104"/>
    <w:rsid w:val="00575459"/>
    <w:rsid w:val="00584AC5"/>
    <w:rsid w:val="005A1D88"/>
    <w:rsid w:val="005B6B2A"/>
    <w:rsid w:val="005C3A51"/>
    <w:rsid w:val="005D7D79"/>
    <w:rsid w:val="005E1DA5"/>
    <w:rsid w:val="005F24CC"/>
    <w:rsid w:val="005F262A"/>
    <w:rsid w:val="00602C05"/>
    <w:rsid w:val="00603E97"/>
    <w:rsid w:val="00621CE7"/>
    <w:rsid w:val="0062594B"/>
    <w:rsid w:val="006263E1"/>
    <w:rsid w:val="00647491"/>
    <w:rsid w:val="00655461"/>
    <w:rsid w:val="006575C2"/>
    <w:rsid w:val="00664AF4"/>
    <w:rsid w:val="006747B2"/>
    <w:rsid w:val="00690691"/>
    <w:rsid w:val="00697818"/>
    <w:rsid w:val="00697BC1"/>
    <w:rsid w:val="006A2FEF"/>
    <w:rsid w:val="006A6E02"/>
    <w:rsid w:val="006F713E"/>
    <w:rsid w:val="0070433B"/>
    <w:rsid w:val="00710703"/>
    <w:rsid w:val="0071217B"/>
    <w:rsid w:val="007255C7"/>
    <w:rsid w:val="00743417"/>
    <w:rsid w:val="00746E1C"/>
    <w:rsid w:val="0074731E"/>
    <w:rsid w:val="00761A37"/>
    <w:rsid w:val="00767CEB"/>
    <w:rsid w:val="00774AE6"/>
    <w:rsid w:val="007765A4"/>
    <w:rsid w:val="00795938"/>
    <w:rsid w:val="007B09EE"/>
    <w:rsid w:val="007B2BF6"/>
    <w:rsid w:val="007B38D1"/>
    <w:rsid w:val="007B5125"/>
    <w:rsid w:val="007C176E"/>
    <w:rsid w:val="007C1DDE"/>
    <w:rsid w:val="007E20C8"/>
    <w:rsid w:val="007E5600"/>
    <w:rsid w:val="007F3127"/>
    <w:rsid w:val="007F385B"/>
    <w:rsid w:val="008001CA"/>
    <w:rsid w:val="0080191D"/>
    <w:rsid w:val="0080546B"/>
    <w:rsid w:val="00812F05"/>
    <w:rsid w:val="008274B3"/>
    <w:rsid w:val="00830707"/>
    <w:rsid w:val="00835B1B"/>
    <w:rsid w:val="00857FE1"/>
    <w:rsid w:val="00863356"/>
    <w:rsid w:val="00881DCB"/>
    <w:rsid w:val="008921FC"/>
    <w:rsid w:val="008B4E5E"/>
    <w:rsid w:val="008E1CF5"/>
    <w:rsid w:val="008F6B77"/>
    <w:rsid w:val="00910597"/>
    <w:rsid w:val="00912DBF"/>
    <w:rsid w:val="00915B76"/>
    <w:rsid w:val="00916E9E"/>
    <w:rsid w:val="00923703"/>
    <w:rsid w:val="0093698E"/>
    <w:rsid w:val="00937B2E"/>
    <w:rsid w:val="00942070"/>
    <w:rsid w:val="00947EF4"/>
    <w:rsid w:val="00953983"/>
    <w:rsid w:val="00965E70"/>
    <w:rsid w:val="00973C67"/>
    <w:rsid w:val="00984C66"/>
    <w:rsid w:val="00987D06"/>
    <w:rsid w:val="009B3387"/>
    <w:rsid w:val="009C1047"/>
    <w:rsid w:val="009E271C"/>
    <w:rsid w:val="00A24C8E"/>
    <w:rsid w:val="00A351CA"/>
    <w:rsid w:val="00A35FF5"/>
    <w:rsid w:val="00A4610A"/>
    <w:rsid w:val="00A54AD7"/>
    <w:rsid w:val="00A55120"/>
    <w:rsid w:val="00A6797C"/>
    <w:rsid w:val="00A77BAA"/>
    <w:rsid w:val="00A87766"/>
    <w:rsid w:val="00AB486A"/>
    <w:rsid w:val="00AB6131"/>
    <w:rsid w:val="00AB74DC"/>
    <w:rsid w:val="00AE6423"/>
    <w:rsid w:val="00AF7F85"/>
    <w:rsid w:val="00B0299F"/>
    <w:rsid w:val="00B03FF0"/>
    <w:rsid w:val="00B0635E"/>
    <w:rsid w:val="00B105A9"/>
    <w:rsid w:val="00B16120"/>
    <w:rsid w:val="00B20D4D"/>
    <w:rsid w:val="00B2367F"/>
    <w:rsid w:val="00B259F1"/>
    <w:rsid w:val="00B5457C"/>
    <w:rsid w:val="00B779B5"/>
    <w:rsid w:val="00B83F3B"/>
    <w:rsid w:val="00B9226F"/>
    <w:rsid w:val="00BA0E3F"/>
    <w:rsid w:val="00BB2C43"/>
    <w:rsid w:val="00BB6ED0"/>
    <w:rsid w:val="00BC42FD"/>
    <w:rsid w:val="00BE3872"/>
    <w:rsid w:val="00BE50FD"/>
    <w:rsid w:val="00BF1535"/>
    <w:rsid w:val="00BF2C1B"/>
    <w:rsid w:val="00C036D5"/>
    <w:rsid w:val="00C05496"/>
    <w:rsid w:val="00C1449D"/>
    <w:rsid w:val="00C16BC6"/>
    <w:rsid w:val="00C238C1"/>
    <w:rsid w:val="00C31292"/>
    <w:rsid w:val="00C37A19"/>
    <w:rsid w:val="00C518DA"/>
    <w:rsid w:val="00C57239"/>
    <w:rsid w:val="00C6265A"/>
    <w:rsid w:val="00C715AA"/>
    <w:rsid w:val="00C7729F"/>
    <w:rsid w:val="00C91BC0"/>
    <w:rsid w:val="00C9612C"/>
    <w:rsid w:val="00CA18A9"/>
    <w:rsid w:val="00CB41D8"/>
    <w:rsid w:val="00CB4E50"/>
    <w:rsid w:val="00CB5C70"/>
    <w:rsid w:val="00CC3F63"/>
    <w:rsid w:val="00CE18FD"/>
    <w:rsid w:val="00CF7B51"/>
    <w:rsid w:val="00D01D82"/>
    <w:rsid w:val="00D037DF"/>
    <w:rsid w:val="00D17DE5"/>
    <w:rsid w:val="00D20F15"/>
    <w:rsid w:val="00D300DD"/>
    <w:rsid w:val="00D32917"/>
    <w:rsid w:val="00D57765"/>
    <w:rsid w:val="00D57FA6"/>
    <w:rsid w:val="00DA0276"/>
    <w:rsid w:val="00DA79D3"/>
    <w:rsid w:val="00DB1120"/>
    <w:rsid w:val="00DB37C1"/>
    <w:rsid w:val="00DC0E43"/>
    <w:rsid w:val="00DC3B10"/>
    <w:rsid w:val="00DD69B2"/>
    <w:rsid w:val="00E42307"/>
    <w:rsid w:val="00E46B6E"/>
    <w:rsid w:val="00E5671D"/>
    <w:rsid w:val="00E732E3"/>
    <w:rsid w:val="00E81001"/>
    <w:rsid w:val="00E8145D"/>
    <w:rsid w:val="00EB138A"/>
    <w:rsid w:val="00EC08A1"/>
    <w:rsid w:val="00EC1471"/>
    <w:rsid w:val="00EC6610"/>
    <w:rsid w:val="00ED0CA6"/>
    <w:rsid w:val="00ED5E58"/>
    <w:rsid w:val="00F06DEF"/>
    <w:rsid w:val="00F0757B"/>
    <w:rsid w:val="00F44728"/>
    <w:rsid w:val="00F550D6"/>
    <w:rsid w:val="00F56031"/>
    <w:rsid w:val="00F60B82"/>
    <w:rsid w:val="00F92C8B"/>
    <w:rsid w:val="00FA13A5"/>
    <w:rsid w:val="00FA5775"/>
    <w:rsid w:val="00FC3670"/>
    <w:rsid w:val="00FC5962"/>
    <w:rsid w:val="00FD74F2"/>
    <w:rsid w:val="00FF0802"/>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368ED6F-506F-499A-9FDC-99577E74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962"/>
    <w:pPr>
      <w:spacing w:after="200" w:line="276" w:lineRule="auto"/>
    </w:pPr>
    <w:rPr>
      <w:sz w:val="22"/>
      <w:szCs w:val="22"/>
      <w:lang w:bidi="en-US"/>
    </w:rPr>
  </w:style>
  <w:style w:type="paragraph" w:styleId="Heading1">
    <w:name w:val="heading 1"/>
    <w:basedOn w:val="Normal"/>
    <w:next w:val="Normal"/>
    <w:link w:val="Heading1Char"/>
    <w:uiPriority w:val="9"/>
    <w:qFormat/>
    <w:rsid w:val="00FC59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C5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C596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C596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C596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C596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C596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C596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C596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0"/>
  </w:style>
  <w:style w:type="paragraph" w:styleId="Footer">
    <w:name w:val="footer"/>
    <w:basedOn w:val="Normal"/>
    <w:link w:val="FooterChar"/>
    <w:uiPriority w:val="99"/>
    <w:unhideWhenUsed/>
    <w:rsid w:val="00F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70"/>
  </w:style>
  <w:style w:type="paragraph" w:styleId="BalloonText">
    <w:name w:val="Balloon Text"/>
    <w:basedOn w:val="Normal"/>
    <w:link w:val="BalloonTextChar"/>
    <w:uiPriority w:val="99"/>
    <w:semiHidden/>
    <w:unhideWhenUsed/>
    <w:rsid w:val="00FC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70"/>
    <w:rPr>
      <w:rFonts w:ascii="Tahoma" w:hAnsi="Tahoma" w:cs="Tahoma"/>
      <w:sz w:val="16"/>
      <w:szCs w:val="16"/>
    </w:rPr>
  </w:style>
  <w:style w:type="character" w:styleId="Hyperlink">
    <w:name w:val="Hyperlink"/>
    <w:basedOn w:val="DefaultParagraphFont"/>
    <w:uiPriority w:val="99"/>
    <w:unhideWhenUsed/>
    <w:rsid w:val="00664AF4"/>
    <w:rPr>
      <w:color w:val="0000FF"/>
      <w:u w:val="single"/>
    </w:rPr>
  </w:style>
  <w:style w:type="character" w:styleId="FollowedHyperlink">
    <w:name w:val="FollowedHyperlink"/>
    <w:basedOn w:val="DefaultParagraphFont"/>
    <w:uiPriority w:val="99"/>
    <w:semiHidden/>
    <w:unhideWhenUsed/>
    <w:rsid w:val="003A36E4"/>
    <w:rPr>
      <w:color w:val="800080"/>
      <w:u w:val="single"/>
    </w:rPr>
  </w:style>
  <w:style w:type="paragraph" w:styleId="PlainText">
    <w:name w:val="Plain Text"/>
    <w:basedOn w:val="Normal"/>
    <w:link w:val="PlainTextChar"/>
    <w:uiPriority w:val="99"/>
    <w:semiHidden/>
    <w:unhideWhenUsed/>
    <w:rsid w:val="009E271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271C"/>
    <w:rPr>
      <w:rFonts w:ascii="Consolas" w:eastAsia="Calibri" w:hAnsi="Consolas"/>
      <w:sz w:val="21"/>
      <w:szCs w:val="21"/>
    </w:rPr>
  </w:style>
  <w:style w:type="character" w:customStyle="1" w:styleId="Heading1Char">
    <w:name w:val="Heading 1 Char"/>
    <w:basedOn w:val="DefaultParagraphFont"/>
    <w:link w:val="Heading1"/>
    <w:uiPriority w:val="9"/>
    <w:rsid w:val="00FC596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C5962"/>
    <w:pPr>
      <w:outlineLvl w:val="9"/>
    </w:pPr>
  </w:style>
  <w:style w:type="character" w:customStyle="1" w:styleId="Heading2Char">
    <w:name w:val="Heading 2 Char"/>
    <w:basedOn w:val="DefaultParagraphFont"/>
    <w:link w:val="Heading2"/>
    <w:uiPriority w:val="9"/>
    <w:semiHidden/>
    <w:rsid w:val="00FC59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C596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C596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C596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C596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C596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C596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C596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C5962"/>
    <w:pPr>
      <w:spacing w:line="240" w:lineRule="auto"/>
    </w:pPr>
    <w:rPr>
      <w:b/>
      <w:bCs/>
      <w:color w:val="4F81BD"/>
      <w:sz w:val="18"/>
      <w:szCs w:val="18"/>
    </w:rPr>
  </w:style>
  <w:style w:type="paragraph" w:styleId="Title">
    <w:name w:val="Title"/>
    <w:basedOn w:val="Normal"/>
    <w:next w:val="Normal"/>
    <w:link w:val="TitleChar"/>
    <w:uiPriority w:val="10"/>
    <w:qFormat/>
    <w:rsid w:val="00FC59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C596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C596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C596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C5962"/>
    <w:rPr>
      <w:b/>
      <w:bCs/>
    </w:rPr>
  </w:style>
  <w:style w:type="character" w:styleId="Emphasis">
    <w:name w:val="Emphasis"/>
    <w:basedOn w:val="DefaultParagraphFont"/>
    <w:uiPriority w:val="20"/>
    <w:qFormat/>
    <w:rsid w:val="00FC5962"/>
    <w:rPr>
      <w:i/>
      <w:iCs/>
    </w:rPr>
  </w:style>
  <w:style w:type="paragraph" w:styleId="NoSpacing">
    <w:name w:val="No Spacing"/>
    <w:uiPriority w:val="1"/>
    <w:qFormat/>
    <w:rsid w:val="00FC5962"/>
    <w:rPr>
      <w:sz w:val="22"/>
      <w:szCs w:val="22"/>
      <w:lang w:bidi="en-US"/>
    </w:rPr>
  </w:style>
  <w:style w:type="paragraph" w:styleId="ListParagraph">
    <w:name w:val="List Paragraph"/>
    <w:basedOn w:val="Normal"/>
    <w:uiPriority w:val="34"/>
    <w:qFormat/>
    <w:rsid w:val="00FC5962"/>
    <w:pPr>
      <w:ind w:left="720"/>
      <w:contextualSpacing/>
    </w:pPr>
  </w:style>
  <w:style w:type="paragraph" w:styleId="Quote">
    <w:name w:val="Quote"/>
    <w:basedOn w:val="Normal"/>
    <w:next w:val="Normal"/>
    <w:link w:val="QuoteChar"/>
    <w:uiPriority w:val="29"/>
    <w:qFormat/>
    <w:rsid w:val="00FC5962"/>
    <w:rPr>
      <w:i/>
      <w:iCs/>
      <w:color w:val="000000"/>
    </w:rPr>
  </w:style>
  <w:style w:type="character" w:customStyle="1" w:styleId="QuoteChar">
    <w:name w:val="Quote Char"/>
    <w:basedOn w:val="DefaultParagraphFont"/>
    <w:link w:val="Quote"/>
    <w:uiPriority w:val="29"/>
    <w:rsid w:val="00FC5962"/>
    <w:rPr>
      <w:i/>
      <w:iCs/>
      <w:color w:val="000000"/>
    </w:rPr>
  </w:style>
  <w:style w:type="paragraph" w:styleId="IntenseQuote">
    <w:name w:val="Intense Quote"/>
    <w:basedOn w:val="Normal"/>
    <w:next w:val="Normal"/>
    <w:link w:val="IntenseQuoteChar"/>
    <w:uiPriority w:val="30"/>
    <w:qFormat/>
    <w:rsid w:val="00FC59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C5962"/>
    <w:rPr>
      <w:b/>
      <w:bCs/>
      <w:i/>
      <w:iCs/>
      <w:color w:val="4F81BD"/>
    </w:rPr>
  </w:style>
  <w:style w:type="character" w:styleId="SubtleEmphasis">
    <w:name w:val="Subtle Emphasis"/>
    <w:basedOn w:val="DefaultParagraphFont"/>
    <w:uiPriority w:val="19"/>
    <w:qFormat/>
    <w:rsid w:val="00FC5962"/>
    <w:rPr>
      <w:i/>
      <w:iCs/>
      <w:color w:val="808080"/>
    </w:rPr>
  </w:style>
  <w:style w:type="character" w:styleId="IntenseEmphasis">
    <w:name w:val="Intense Emphasis"/>
    <w:basedOn w:val="DefaultParagraphFont"/>
    <w:uiPriority w:val="21"/>
    <w:qFormat/>
    <w:rsid w:val="00FC5962"/>
    <w:rPr>
      <w:b/>
      <w:bCs/>
      <w:i/>
      <w:iCs/>
      <w:color w:val="4F81BD"/>
    </w:rPr>
  </w:style>
  <w:style w:type="character" w:styleId="SubtleReference">
    <w:name w:val="Subtle Reference"/>
    <w:basedOn w:val="DefaultParagraphFont"/>
    <w:uiPriority w:val="31"/>
    <w:qFormat/>
    <w:rsid w:val="00FC5962"/>
    <w:rPr>
      <w:smallCaps/>
      <w:color w:val="C0504D"/>
      <w:u w:val="single"/>
    </w:rPr>
  </w:style>
  <w:style w:type="character" w:styleId="IntenseReference">
    <w:name w:val="Intense Reference"/>
    <w:basedOn w:val="DefaultParagraphFont"/>
    <w:uiPriority w:val="32"/>
    <w:qFormat/>
    <w:rsid w:val="00FC5962"/>
    <w:rPr>
      <w:b/>
      <w:bCs/>
      <w:smallCaps/>
      <w:color w:val="C0504D"/>
      <w:spacing w:val="5"/>
      <w:u w:val="single"/>
    </w:rPr>
  </w:style>
  <w:style w:type="character" w:styleId="BookTitle">
    <w:name w:val="Book Title"/>
    <w:basedOn w:val="DefaultParagraphFont"/>
    <w:uiPriority w:val="33"/>
    <w:qFormat/>
    <w:rsid w:val="00FC5962"/>
    <w:rPr>
      <w:b/>
      <w:bCs/>
      <w:smallCaps/>
      <w:spacing w:val="5"/>
    </w:rPr>
  </w:style>
  <w:style w:type="paragraph" w:customStyle="1" w:styleId="Style1">
    <w:name w:val="Style1"/>
    <w:basedOn w:val="Heading1"/>
    <w:qFormat/>
    <w:rsid w:val="00FC5962"/>
    <w:rPr>
      <w:u w:val="single"/>
    </w:rPr>
  </w:style>
  <w:style w:type="paragraph" w:styleId="TOC1">
    <w:name w:val="toc 1"/>
    <w:basedOn w:val="Normal"/>
    <w:next w:val="Normal"/>
    <w:autoRedefine/>
    <w:uiPriority w:val="39"/>
    <w:unhideWhenUsed/>
    <w:rsid w:val="00FC5962"/>
  </w:style>
  <w:style w:type="table" w:styleId="TableGrid">
    <w:name w:val="Table Grid"/>
    <w:basedOn w:val="TableNormal"/>
    <w:uiPriority w:val="59"/>
    <w:rsid w:val="0080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0751">
      <w:bodyDiv w:val="1"/>
      <w:marLeft w:val="0"/>
      <w:marRight w:val="0"/>
      <w:marTop w:val="0"/>
      <w:marBottom w:val="0"/>
      <w:divBdr>
        <w:top w:val="none" w:sz="0" w:space="0" w:color="auto"/>
        <w:left w:val="none" w:sz="0" w:space="0" w:color="auto"/>
        <w:bottom w:val="none" w:sz="0" w:space="0" w:color="auto"/>
        <w:right w:val="none" w:sz="0" w:space="0" w:color="auto"/>
      </w:divBdr>
    </w:div>
    <w:div w:id="1672567138">
      <w:bodyDiv w:val="1"/>
      <w:marLeft w:val="0"/>
      <w:marRight w:val="0"/>
      <w:marTop w:val="0"/>
      <w:marBottom w:val="0"/>
      <w:divBdr>
        <w:top w:val="none" w:sz="0" w:space="0" w:color="auto"/>
        <w:left w:val="none" w:sz="0" w:space="0" w:color="auto"/>
        <w:bottom w:val="none" w:sz="0" w:space="0" w:color="auto"/>
        <w:right w:val="none" w:sz="0" w:space="0" w:color="auto"/>
      </w:divBdr>
      <w:divsChild>
        <w:div w:id="137457032">
          <w:marLeft w:val="-225"/>
          <w:marRight w:val="-225"/>
          <w:marTop w:val="0"/>
          <w:marBottom w:val="0"/>
          <w:divBdr>
            <w:top w:val="none" w:sz="0" w:space="0" w:color="auto"/>
            <w:left w:val="none" w:sz="0" w:space="0" w:color="auto"/>
            <w:bottom w:val="none" w:sz="0" w:space="0" w:color="auto"/>
            <w:right w:val="none" w:sz="0" w:space="0" w:color="auto"/>
          </w:divBdr>
          <w:divsChild>
            <w:div w:id="2021275318">
              <w:marLeft w:val="6198"/>
              <w:marRight w:val="0"/>
              <w:marTop w:val="0"/>
              <w:marBottom w:val="0"/>
              <w:divBdr>
                <w:top w:val="none" w:sz="0" w:space="0" w:color="auto"/>
                <w:left w:val="none" w:sz="0" w:space="0" w:color="auto"/>
                <w:bottom w:val="none" w:sz="0" w:space="0" w:color="auto"/>
                <w:right w:val="none" w:sz="0" w:space="0" w:color="auto"/>
              </w:divBdr>
            </w:div>
          </w:divsChild>
        </w:div>
        <w:div w:id="913658571">
          <w:marLeft w:val="-225"/>
          <w:marRight w:val="-225"/>
          <w:marTop w:val="0"/>
          <w:marBottom w:val="0"/>
          <w:divBdr>
            <w:top w:val="none" w:sz="0" w:space="0" w:color="auto"/>
            <w:left w:val="none" w:sz="0" w:space="0" w:color="auto"/>
            <w:bottom w:val="none" w:sz="0" w:space="0" w:color="auto"/>
            <w:right w:val="none" w:sz="0" w:space="0" w:color="auto"/>
          </w:divBdr>
          <w:divsChild>
            <w:div w:id="825366355">
              <w:marLeft w:val="3719"/>
              <w:marRight w:val="0"/>
              <w:marTop w:val="0"/>
              <w:marBottom w:val="0"/>
              <w:divBdr>
                <w:top w:val="none" w:sz="0" w:space="0" w:color="auto"/>
                <w:left w:val="none" w:sz="0" w:space="0" w:color="auto"/>
                <w:bottom w:val="none" w:sz="0" w:space="0" w:color="auto"/>
                <w:right w:val="none" w:sz="0" w:space="0" w:color="auto"/>
              </w:divBdr>
            </w:div>
            <w:div w:id="16251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lera\Downloads\Template%20-%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8840F1-DC1A-432B-B7E5-4E4942EA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Procedures</Template>
  <TotalTime>253</TotalTime>
  <Pages>4</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Invoice Entry on Web</vt:lpstr>
    </vt:vector>
  </TitlesOfParts>
  <Company>nefec</Company>
  <LinksUpToDate>false</LinksUpToDate>
  <CharactersWithSpaces>1733</CharactersWithSpaces>
  <SharedDoc>false</SharedDoc>
  <HLinks>
    <vt:vector size="12" baseType="variant">
      <vt:variant>
        <vt:i4>1114174</vt:i4>
      </vt:variant>
      <vt:variant>
        <vt:i4>8</vt:i4>
      </vt:variant>
      <vt:variant>
        <vt:i4>0</vt:i4>
      </vt:variant>
      <vt:variant>
        <vt:i4>5</vt:i4>
      </vt:variant>
      <vt:variant>
        <vt:lpwstr/>
      </vt:variant>
      <vt:variant>
        <vt:lpwstr>_Toc292864838</vt:lpwstr>
      </vt:variant>
      <vt:variant>
        <vt:i4>1114174</vt:i4>
      </vt:variant>
      <vt:variant>
        <vt:i4>2</vt:i4>
      </vt:variant>
      <vt:variant>
        <vt:i4>0</vt:i4>
      </vt:variant>
      <vt:variant>
        <vt:i4>5</vt:i4>
      </vt:variant>
      <vt:variant>
        <vt:lpwstr/>
      </vt:variant>
      <vt:variant>
        <vt:lpwstr>_Toc292864837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Entry on Web</dc:title>
  <dc:subject/>
  <dc:creator>Adam C. Sayler</dc:creator>
  <cp:keywords/>
  <dc:description/>
  <cp:lastModifiedBy>Adam C. Sayler</cp:lastModifiedBy>
  <cp:revision>5</cp:revision>
  <cp:lastPrinted>2019-03-18T14:55:00Z</cp:lastPrinted>
  <dcterms:created xsi:type="dcterms:W3CDTF">2018-02-27T13:05:00Z</dcterms:created>
  <dcterms:modified xsi:type="dcterms:W3CDTF">2019-03-19T14:06:00Z</dcterms:modified>
</cp:coreProperties>
</file>