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F4" w:rsidRDefault="00AB74DC" w:rsidP="008921FC">
      <w:pPr>
        <w:spacing w:after="0"/>
        <w:rPr>
          <w:b/>
          <w:color w:val="1F497D"/>
          <w:sz w:val="32"/>
          <w:szCs w:val="32"/>
        </w:rPr>
      </w:pPr>
      <w:r>
        <w:rPr>
          <w:b/>
          <w:color w:val="1F497D"/>
          <w:sz w:val="32"/>
          <w:szCs w:val="32"/>
        </w:rPr>
        <w:t>Add Bank &amp; Create Bank Cash Account</w:t>
      </w:r>
    </w:p>
    <w:p w:rsidR="00155834" w:rsidRDefault="00155834" w:rsidP="00B2367F">
      <w:pPr>
        <w:spacing w:after="0"/>
      </w:pPr>
    </w:p>
    <w:p w:rsidR="00B2367F" w:rsidRDefault="00B20D4D" w:rsidP="00B2367F">
      <w:pPr>
        <w:spacing w:after="0"/>
      </w:pPr>
      <w:r>
        <w:t xml:space="preserve">Provide districts with the steps needed to create </w:t>
      </w:r>
      <w:r w:rsidR="00F60B82">
        <w:t xml:space="preserve">a new bank cash account in </w:t>
      </w:r>
      <w:proofErr w:type="gramStart"/>
      <w:r w:rsidR="00F60B82">
        <w:t>Skyward</w:t>
      </w:r>
      <w:proofErr w:type="gramEnd"/>
      <w:r w:rsidR="00F60B82">
        <w:t xml:space="preserve"> web</w:t>
      </w:r>
      <w:r w:rsidR="0074731E">
        <w:t>.</w:t>
      </w:r>
    </w:p>
    <w:p w:rsidR="007F3127" w:rsidRDefault="007F3127" w:rsidP="000A276C">
      <w:pPr>
        <w:spacing w:after="0"/>
      </w:pPr>
    </w:p>
    <w:p w:rsidR="00B2367F" w:rsidRDefault="00B2367F">
      <w:pPr>
        <w:pStyle w:val="TOCHeading"/>
      </w:pPr>
      <w:r>
        <w:t>Table of Contents</w:t>
      </w:r>
    </w:p>
    <w:bookmarkStart w:id="0" w:name="_GoBack"/>
    <w:bookmarkEnd w:id="0"/>
    <w:p w:rsidR="00BE3872" w:rsidRDefault="006263E1">
      <w:pPr>
        <w:pStyle w:val="TOC1"/>
        <w:tabs>
          <w:tab w:val="right" w:leader="dot" w:pos="1079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78994242" w:history="1">
        <w:r w:rsidR="00BE3872" w:rsidRPr="001A7BA4">
          <w:rPr>
            <w:rStyle w:val="Hyperlink"/>
            <w:rFonts w:eastAsia="Calibri"/>
            <w:noProof/>
          </w:rPr>
          <w:t>Add Bank</w:t>
        </w:r>
        <w:r w:rsidR="00BE3872">
          <w:rPr>
            <w:noProof/>
            <w:webHidden/>
          </w:rPr>
          <w:tab/>
        </w:r>
        <w:r w:rsidR="00BE3872">
          <w:rPr>
            <w:noProof/>
            <w:webHidden/>
          </w:rPr>
          <w:fldChar w:fldCharType="begin"/>
        </w:r>
        <w:r w:rsidR="00BE3872">
          <w:rPr>
            <w:noProof/>
            <w:webHidden/>
          </w:rPr>
          <w:instrText xml:space="preserve"> PAGEREF _Toc478994242 \h </w:instrText>
        </w:r>
        <w:r w:rsidR="00BE3872">
          <w:rPr>
            <w:noProof/>
            <w:webHidden/>
          </w:rPr>
        </w:r>
        <w:r w:rsidR="00BE3872">
          <w:rPr>
            <w:noProof/>
            <w:webHidden/>
          </w:rPr>
          <w:fldChar w:fldCharType="separate"/>
        </w:r>
        <w:r w:rsidR="00BE3872">
          <w:rPr>
            <w:noProof/>
            <w:webHidden/>
          </w:rPr>
          <w:t>2</w:t>
        </w:r>
        <w:r w:rsidR="00BE3872">
          <w:rPr>
            <w:noProof/>
            <w:webHidden/>
          </w:rPr>
          <w:fldChar w:fldCharType="end"/>
        </w:r>
      </w:hyperlink>
    </w:p>
    <w:p w:rsidR="00BE3872" w:rsidRDefault="00BE3872">
      <w:pPr>
        <w:pStyle w:val="TOC1"/>
        <w:tabs>
          <w:tab w:val="right" w:leader="dot" w:pos="10790"/>
        </w:tabs>
        <w:rPr>
          <w:rFonts w:asciiTheme="minorHAnsi" w:eastAsiaTheme="minorEastAsia" w:hAnsiTheme="minorHAnsi" w:cstheme="minorBidi"/>
          <w:noProof/>
          <w:lang w:bidi="ar-SA"/>
        </w:rPr>
      </w:pPr>
      <w:hyperlink w:anchor="_Toc478994243" w:history="1">
        <w:r w:rsidRPr="001A7BA4">
          <w:rPr>
            <w:rStyle w:val="Hyperlink"/>
            <w:rFonts w:eastAsia="Calibri"/>
            <w:noProof/>
          </w:rPr>
          <w:t>Enter Bank Information</w:t>
        </w:r>
        <w:r>
          <w:rPr>
            <w:noProof/>
            <w:webHidden/>
          </w:rPr>
          <w:tab/>
        </w:r>
        <w:r>
          <w:rPr>
            <w:noProof/>
            <w:webHidden/>
          </w:rPr>
          <w:fldChar w:fldCharType="begin"/>
        </w:r>
        <w:r>
          <w:rPr>
            <w:noProof/>
            <w:webHidden/>
          </w:rPr>
          <w:instrText xml:space="preserve"> PAGEREF _Toc478994243 \h </w:instrText>
        </w:r>
        <w:r>
          <w:rPr>
            <w:noProof/>
            <w:webHidden/>
          </w:rPr>
        </w:r>
        <w:r>
          <w:rPr>
            <w:noProof/>
            <w:webHidden/>
          </w:rPr>
          <w:fldChar w:fldCharType="separate"/>
        </w:r>
        <w:r>
          <w:rPr>
            <w:noProof/>
            <w:webHidden/>
          </w:rPr>
          <w:t>3</w:t>
        </w:r>
        <w:r>
          <w:rPr>
            <w:noProof/>
            <w:webHidden/>
          </w:rPr>
          <w:fldChar w:fldCharType="end"/>
        </w:r>
      </w:hyperlink>
    </w:p>
    <w:p w:rsidR="00BE3872" w:rsidRDefault="00BE3872">
      <w:pPr>
        <w:pStyle w:val="TOC1"/>
        <w:tabs>
          <w:tab w:val="right" w:leader="dot" w:pos="10790"/>
        </w:tabs>
        <w:rPr>
          <w:rFonts w:asciiTheme="minorHAnsi" w:eastAsiaTheme="minorEastAsia" w:hAnsiTheme="minorHAnsi" w:cstheme="minorBidi"/>
          <w:noProof/>
          <w:lang w:bidi="ar-SA"/>
        </w:rPr>
      </w:pPr>
      <w:hyperlink w:anchor="_Toc478994244" w:history="1">
        <w:r w:rsidRPr="001A7BA4">
          <w:rPr>
            <w:rStyle w:val="Hyperlink"/>
            <w:rFonts w:eastAsia="Calibri"/>
            <w:noProof/>
          </w:rPr>
          <w:t>Add Invoice from PO Number</w:t>
        </w:r>
        <w:r>
          <w:rPr>
            <w:noProof/>
            <w:webHidden/>
          </w:rPr>
          <w:tab/>
        </w:r>
        <w:r>
          <w:rPr>
            <w:noProof/>
            <w:webHidden/>
          </w:rPr>
          <w:fldChar w:fldCharType="begin"/>
        </w:r>
        <w:r>
          <w:rPr>
            <w:noProof/>
            <w:webHidden/>
          </w:rPr>
          <w:instrText xml:space="preserve"> PAGEREF _Toc478994244 \h </w:instrText>
        </w:r>
        <w:r>
          <w:rPr>
            <w:noProof/>
            <w:webHidden/>
          </w:rPr>
        </w:r>
        <w:r>
          <w:rPr>
            <w:noProof/>
            <w:webHidden/>
          </w:rPr>
          <w:fldChar w:fldCharType="separate"/>
        </w:r>
        <w:r>
          <w:rPr>
            <w:noProof/>
            <w:webHidden/>
          </w:rPr>
          <w:t>5</w:t>
        </w:r>
        <w:r>
          <w:rPr>
            <w:noProof/>
            <w:webHidden/>
          </w:rPr>
          <w:fldChar w:fldCharType="end"/>
        </w:r>
      </w:hyperlink>
    </w:p>
    <w:p w:rsidR="00BE3872" w:rsidRDefault="00BE3872">
      <w:pPr>
        <w:pStyle w:val="TOC1"/>
        <w:tabs>
          <w:tab w:val="right" w:leader="dot" w:pos="10790"/>
        </w:tabs>
        <w:rPr>
          <w:rFonts w:asciiTheme="minorHAnsi" w:eastAsiaTheme="minorEastAsia" w:hAnsiTheme="minorHAnsi" w:cstheme="minorBidi"/>
          <w:noProof/>
          <w:lang w:bidi="ar-SA"/>
        </w:rPr>
      </w:pPr>
      <w:hyperlink w:anchor="_Toc478994245" w:history="1">
        <w:r w:rsidRPr="001A7BA4">
          <w:rPr>
            <w:rStyle w:val="Hyperlink"/>
            <w:rFonts w:eastAsia="Calibri"/>
            <w:noProof/>
          </w:rPr>
          <w:t>Detail lines selected from PO</w:t>
        </w:r>
        <w:r>
          <w:rPr>
            <w:noProof/>
            <w:webHidden/>
          </w:rPr>
          <w:tab/>
        </w:r>
        <w:r>
          <w:rPr>
            <w:noProof/>
            <w:webHidden/>
          </w:rPr>
          <w:fldChar w:fldCharType="begin"/>
        </w:r>
        <w:r>
          <w:rPr>
            <w:noProof/>
            <w:webHidden/>
          </w:rPr>
          <w:instrText xml:space="preserve"> PAGEREF _Toc478994245 \h </w:instrText>
        </w:r>
        <w:r>
          <w:rPr>
            <w:noProof/>
            <w:webHidden/>
          </w:rPr>
        </w:r>
        <w:r>
          <w:rPr>
            <w:noProof/>
            <w:webHidden/>
          </w:rPr>
          <w:fldChar w:fldCharType="separate"/>
        </w:r>
        <w:r>
          <w:rPr>
            <w:noProof/>
            <w:webHidden/>
          </w:rPr>
          <w:t>6</w:t>
        </w:r>
        <w:r>
          <w:rPr>
            <w:noProof/>
            <w:webHidden/>
          </w:rPr>
          <w:fldChar w:fldCharType="end"/>
        </w:r>
      </w:hyperlink>
    </w:p>
    <w:p w:rsidR="00BE3872" w:rsidRDefault="00BE3872">
      <w:pPr>
        <w:pStyle w:val="TOC1"/>
        <w:tabs>
          <w:tab w:val="right" w:leader="dot" w:pos="10790"/>
        </w:tabs>
        <w:rPr>
          <w:rFonts w:asciiTheme="minorHAnsi" w:eastAsiaTheme="minorEastAsia" w:hAnsiTheme="minorHAnsi" w:cstheme="minorBidi"/>
          <w:noProof/>
          <w:lang w:bidi="ar-SA"/>
        </w:rPr>
      </w:pPr>
      <w:hyperlink w:anchor="_Toc478994246" w:history="1">
        <w:r w:rsidRPr="001A7BA4">
          <w:rPr>
            <w:rStyle w:val="Hyperlink"/>
            <w:rFonts w:eastAsia="Calibri"/>
            <w:noProof/>
          </w:rPr>
          <w:t>Save PO to Batch</w:t>
        </w:r>
        <w:r>
          <w:rPr>
            <w:noProof/>
            <w:webHidden/>
          </w:rPr>
          <w:tab/>
        </w:r>
        <w:r>
          <w:rPr>
            <w:noProof/>
            <w:webHidden/>
          </w:rPr>
          <w:fldChar w:fldCharType="begin"/>
        </w:r>
        <w:r>
          <w:rPr>
            <w:noProof/>
            <w:webHidden/>
          </w:rPr>
          <w:instrText xml:space="preserve"> PAGEREF _Toc478994246 \h </w:instrText>
        </w:r>
        <w:r>
          <w:rPr>
            <w:noProof/>
            <w:webHidden/>
          </w:rPr>
        </w:r>
        <w:r>
          <w:rPr>
            <w:noProof/>
            <w:webHidden/>
          </w:rPr>
          <w:fldChar w:fldCharType="separate"/>
        </w:r>
        <w:r>
          <w:rPr>
            <w:noProof/>
            <w:webHidden/>
          </w:rPr>
          <w:t>6</w:t>
        </w:r>
        <w:r>
          <w:rPr>
            <w:noProof/>
            <w:webHidden/>
          </w:rPr>
          <w:fldChar w:fldCharType="end"/>
        </w:r>
      </w:hyperlink>
    </w:p>
    <w:p w:rsidR="00B2367F" w:rsidRDefault="006263E1">
      <w:r>
        <w:fldChar w:fldCharType="end"/>
      </w:r>
    </w:p>
    <w:p w:rsidR="00B2367F" w:rsidRPr="003A36E4" w:rsidRDefault="00B2367F" w:rsidP="00B2367F">
      <w:pPr>
        <w:pStyle w:val="Style1"/>
      </w:pPr>
      <w:r>
        <w:br w:type="page"/>
      </w:r>
      <w:bookmarkStart w:id="1" w:name="_Toc478994242"/>
      <w:r w:rsidR="0014638B">
        <w:lastRenderedPageBreak/>
        <w:t>Add Bank</w:t>
      </w:r>
      <w:bookmarkEnd w:id="1"/>
    </w:p>
    <w:p w:rsidR="00D037DF" w:rsidRDefault="00CB5C70" w:rsidP="00830707">
      <w:r>
        <w:t xml:space="preserve">Go to </w:t>
      </w:r>
      <w:r w:rsidR="00B20D4D">
        <w:rPr>
          <w:b/>
        </w:rPr>
        <w:t>Web Financial Management\</w:t>
      </w:r>
      <w:r w:rsidR="0014638B">
        <w:rPr>
          <w:b/>
        </w:rPr>
        <w:t>Account Management\Setup\Product Setup</w:t>
      </w:r>
      <w:r>
        <w:t>.</w:t>
      </w:r>
    </w:p>
    <w:p w:rsidR="00070069" w:rsidRDefault="0014638B" w:rsidP="00830707">
      <w:r>
        <w:rPr>
          <w:noProof/>
          <w:lang w:bidi="ar-SA"/>
        </w:rPr>
        <w:drawing>
          <wp:inline distT="0" distB="0" distL="0" distR="0" wp14:anchorId="4C6D737D" wp14:editId="5EA43FCE">
            <wp:extent cx="3809154" cy="2168378"/>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3834" cy="2182427"/>
                    </a:xfrm>
                    <a:prstGeom prst="rect">
                      <a:avLst/>
                    </a:prstGeom>
                  </pic:spPr>
                </pic:pic>
              </a:graphicData>
            </a:graphic>
          </wp:inline>
        </w:drawing>
      </w:r>
    </w:p>
    <w:p w:rsidR="00987D06" w:rsidRDefault="00987D06" w:rsidP="00830707">
      <w:r>
        <w:t>Click “Bank Names.”</w:t>
      </w:r>
    </w:p>
    <w:p w:rsidR="00987D06" w:rsidRDefault="00987D06" w:rsidP="00830707">
      <w:r>
        <w:rPr>
          <w:noProof/>
          <w:lang w:bidi="ar-SA"/>
        </w:rPr>
        <w:drawing>
          <wp:inline distT="0" distB="0" distL="0" distR="0" wp14:anchorId="71B9DA08" wp14:editId="6AE6C4AC">
            <wp:extent cx="2581526" cy="229930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7605" b="11542"/>
                    <a:stretch/>
                  </pic:blipFill>
                  <pic:spPr bwMode="auto">
                    <a:xfrm>
                      <a:off x="0" y="0"/>
                      <a:ext cx="2617337" cy="2331204"/>
                    </a:xfrm>
                    <a:prstGeom prst="rect">
                      <a:avLst/>
                    </a:prstGeom>
                    <a:ln>
                      <a:noFill/>
                    </a:ln>
                    <a:extLst>
                      <a:ext uri="{53640926-AAD7-44D8-BBD7-CCE9431645EC}">
                        <a14:shadowObscured xmlns:a14="http://schemas.microsoft.com/office/drawing/2010/main"/>
                      </a:ext>
                    </a:extLst>
                  </pic:spPr>
                </pic:pic>
              </a:graphicData>
            </a:graphic>
          </wp:inline>
        </w:drawing>
      </w:r>
    </w:p>
    <w:p w:rsidR="00F92C8B" w:rsidRDefault="00F92C8B" w:rsidP="00830707">
      <w:r>
        <w:t>Click the “Add” button.</w:t>
      </w:r>
    </w:p>
    <w:p w:rsidR="00F92C8B" w:rsidRDefault="00F92C8B" w:rsidP="00830707">
      <w:r>
        <w:rPr>
          <w:noProof/>
          <w:lang w:bidi="ar-SA"/>
        </w:rPr>
        <w:drawing>
          <wp:inline distT="0" distB="0" distL="0" distR="0" wp14:anchorId="259F2968" wp14:editId="170498A5">
            <wp:extent cx="5172172" cy="166754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4489" cy="1690864"/>
                    </a:xfrm>
                    <a:prstGeom prst="rect">
                      <a:avLst/>
                    </a:prstGeom>
                  </pic:spPr>
                </pic:pic>
              </a:graphicData>
            </a:graphic>
          </wp:inline>
        </w:drawing>
      </w:r>
    </w:p>
    <w:p w:rsidR="00055086" w:rsidRPr="003A36E4" w:rsidRDefault="00F06DEF" w:rsidP="00055086">
      <w:pPr>
        <w:pStyle w:val="Style1"/>
      </w:pPr>
      <w:bookmarkStart w:id="2" w:name="_Toc478994243"/>
      <w:r>
        <w:lastRenderedPageBreak/>
        <w:t>Enter Bank Information</w:t>
      </w:r>
      <w:bookmarkEnd w:id="2"/>
    </w:p>
    <w:p w:rsidR="003A0FF6" w:rsidRDefault="00F06DEF" w:rsidP="00055086">
      <w:r>
        <w:t xml:space="preserve">After click the “Add” button, type the bank name into the “Organization Name” box, and click the “Click Here </w:t>
      </w:r>
      <w:proofErr w:type="gramStart"/>
      <w:r>
        <w:t>To</w:t>
      </w:r>
      <w:proofErr w:type="gramEnd"/>
      <w:r>
        <w:t xml:space="preserve"> Search for Entered Name” button. This will search through currently configured banks and through the vendor profile for the bank. If Skyward finds no previous record for the bank, then click the “Add Entered Name as BANK Name” button.</w:t>
      </w:r>
    </w:p>
    <w:p w:rsidR="00F06DEF" w:rsidRDefault="00F06DEF" w:rsidP="00055086">
      <w:r>
        <w:rPr>
          <w:noProof/>
          <w:lang w:bidi="ar-SA"/>
        </w:rPr>
        <w:drawing>
          <wp:inline distT="0" distB="0" distL="0" distR="0" wp14:anchorId="01936743" wp14:editId="72FB48BD">
            <wp:extent cx="5168862" cy="175167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7939" cy="1775084"/>
                    </a:xfrm>
                    <a:prstGeom prst="rect">
                      <a:avLst/>
                    </a:prstGeom>
                  </pic:spPr>
                </pic:pic>
              </a:graphicData>
            </a:graphic>
          </wp:inline>
        </w:drawing>
      </w:r>
    </w:p>
    <w:p w:rsidR="00F06DEF" w:rsidRDefault="000D4F8B" w:rsidP="00055086">
      <w:r>
        <w:rPr>
          <w:noProof/>
          <w:lang w:bidi="ar-SA"/>
        </w:rPr>
        <w:drawing>
          <wp:inline distT="0" distB="0" distL="0" distR="0" wp14:anchorId="46EF105E" wp14:editId="6C9E71C1">
            <wp:extent cx="5535354" cy="3752252"/>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3171" cy="3771109"/>
                    </a:xfrm>
                    <a:prstGeom prst="rect">
                      <a:avLst/>
                    </a:prstGeom>
                  </pic:spPr>
                </pic:pic>
              </a:graphicData>
            </a:graphic>
          </wp:inline>
        </w:drawing>
      </w:r>
    </w:p>
    <w:p w:rsidR="000D4F8B" w:rsidRDefault="000D4F8B" w:rsidP="00055086">
      <w:r>
        <w:t>Enter the information for the new bank.</w:t>
      </w:r>
    </w:p>
    <w:p w:rsidR="000D4F8B" w:rsidRDefault="000D4F8B" w:rsidP="000D4F8B">
      <w:pPr>
        <w:pStyle w:val="ListParagraph"/>
        <w:numPr>
          <w:ilvl w:val="0"/>
          <w:numId w:val="7"/>
        </w:numPr>
      </w:pPr>
      <w:r>
        <w:t>Bank Name – Will automatically populate from the previous search screen.</w:t>
      </w:r>
    </w:p>
    <w:p w:rsidR="000D4F8B" w:rsidRDefault="000D4F8B" w:rsidP="000D4F8B">
      <w:pPr>
        <w:pStyle w:val="ListParagraph"/>
        <w:numPr>
          <w:ilvl w:val="0"/>
          <w:numId w:val="7"/>
        </w:numPr>
      </w:pPr>
      <w:r>
        <w:t>Contact – Optional</w:t>
      </w:r>
    </w:p>
    <w:p w:rsidR="000D4F8B" w:rsidRDefault="000D4F8B" w:rsidP="000D4F8B">
      <w:pPr>
        <w:pStyle w:val="ListParagraph"/>
        <w:numPr>
          <w:ilvl w:val="0"/>
          <w:numId w:val="7"/>
        </w:numPr>
      </w:pPr>
      <w:r>
        <w:t xml:space="preserve">Name Key – Will automatically populate. This field </w:t>
      </w:r>
      <w:proofErr w:type="gramStart"/>
      <w:r>
        <w:t>can be changed</w:t>
      </w:r>
      <w:proofErr w:type="gramEnd"/>
      <w:r>
        <w:t>.</w:t>
      </w:r>
    </w:p>
    <w:p w:rsidR="000D4F8B" w:rsidRDefault="000D4F8B" w:rsidP="000D4F8B">
      <w:r>
        <w:t>Enter bank address and phone information as appropriate, or</w:t>
      </w:r>
      <w:r w:rsidR="00910597">
        <w:t xml:space="preserve"> click the “Save with No Address” if none is required.</w:t>
      </w:r>
    </w:p>
    <w:p w:rsidR="000E4969" w:rsidRDefault="000E4969" w:rsidP="000D4F8B">
      <w:r>
        <w:lastRenderedPageBreak/>
        <w:t xml:space="preserve">If the bank </w:t>
      </w:r>
      <w:proofErr w:type="gramStart"/>
      <w:r>
        <w:t>will be used</w:t>
      </w:r>
      <w:proofErr w:type="gramEnd"/>
      <w:r>
        <w:t xml:space="preserve"> for ACH</w:t>
      </w:r>
      <w:r w:rsidR="002C6CBB">
        <w:t xml:space="preserve">, check the “Accepts ACH Direct Deposits” box and enter the routing number. </w:t>
      </w:r>
      <w:r w:rsidR="002C6CBB" w:rsidRPr="00E81001">
        <w:rPr>
          <w:color w:val="FF0000"/>
        </w:rPr>
        <w:t>(***Please note***</w:t>
      </w:r>
      <w:r w:rsidR="00E81001">
        <w:rPr>
          <w:color w:val="FF0000"/>
        </w:rPr>
        <w:t xml:space="preserve"> </w:t>
      </w:r>
      <w:r w:rsidR="002C6CBB">
        <w:t xml:space="preserve">The ACH settings and routing number can be changed at a later time by going to </w:t>
      </w:r>
      <w:r w:rsidR="002C6CBB" w:rsidRPr="002C6CBB">
        <w:rPr>
          <w:b/>
        </w:rPr>
        <w:t>Web Financial Management\Account Management\Product Setup\Codes\Banks</w:t>
      </w:r>
      <w:r w:rsidR="002C6CBB">
        <w:t xml:space="preserve"> and then click on the “ACH” button.)</w:t>
      </w:r>
    </w:p>
    <w:p w:rsidR="002C6CBB" w:rsidRDefault="002C6CBB" w:rsidP="000D4F8B">
      <w:r>
        <w:rPr>
          <w:noProof/>
          <w:lang w:bidi="ar-SA"/>
        </w:rPr>
        <w:drawing>
          <wp:inline distT="0" distB="0" distL="0" distR="0" wp14:anchorId="656E559D" wp14:editId="058A5C5F">
            <wp:extent cx="3032312" cy="211118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9085" b="17990"/>
                    <a:stretch/>
                  </pic:blipFill>
                  <pic:spPr bwMode="auto">
                    <a:xfrm>
                      <a:off x="0" y="0"/>
                      <a:ext cx="3055489" cy="2127324"/>
                    </a:xfrm>
                    <a:prstGeom prst="rect">
                      <a:avLst/>
                    </a:prstGeom>
                    <a:ln>
                      <a:noFill/>
                    </a:ln>
                    <a:extLst>
                      <a:ext uri="{53640926-AAD7-44D8-BBD7-CCE9431645EC}">
                        <a14:shadowObscured xmlns:a14="http://schemas.microsoft.com/office/drawing/2010/main"/>
                      </a:ext>
                    </a:extLst>
                  </pic:spPr>
                </pic:pic>
              </a:graphicData>
            </a:graphic>
          </wp:inline>
        </w:drawing>
      </w:r>
    </w:p>
    <w:p w:rsidR="003C55C8" w:rsidRDefault="003C55C8" w:rsidP="000D4F8B">
      <w:r>
        <w:t>If necessary, specify the Invoice Creation Information.</w:t>
      </w:r>
    </w:p>
    <w:p w:rsidR="003C55C8" w:rsidRDefault="004C16D6" w:rsidP="003C55C8">
      <w:pPr>
        <w:pStyle w:val="ListParagraph"/>
        <w:numPr>
          <w:ilvl w:val="0"/>
          <w:numId w:val="8"/>
        </w:numPr>
      </w:pPr>
      <w:r>
        <w:t>Create AP Invoice – An A\P Invoice is generally created if a bank permits direct deposits, but does not permit ACH transactions</w:t>
      </w:r>
    </w:p>
    <w:p w:rsidR="004C16D6" w:rsidRDefault="004C16D6" w:rsidP="003C55C8">
      <w:pPr>
        <w:pStyle w:val="ListParagraph"/>
        <w:numPr>
          <w:ilvl w:val="0"/>
          <w:numId w:val="8"/>
        </w:numPr>
      </w:pPr>
      <w:r>
        <w:t xml:space="preserve">AP Batch Number – If A\P Invoices </w:t>
      </w:r>
      <w:proofErr w:type="gramStart"/>
      <w:r>
        <w:t>are created</w:t>
      </w:r>
      <w:proofErr w:type="gramEnd"/>
      <w:r>
        <w:t>, specify the Batch Number to use automatically.</w:t>
      </w:r>
    </w:p>
    <w:p w:rsidR="004C16D6" w:rsidRDefault="004C16D6" w:rsidP="003C55C8">
      <w:pPr>
        <w:pStyle w:val="ListParagraph"/>
        <w:numPr>
          <w:ilvl w:val="0"/>
          <w:numId w:val="8"/>
        </w:numPr>
      </w:pPr>
      <w:r>
        <w:t>Invoice Check Type – Regular or Hold</w:t>
      </w:r>
    </w:p>
    <w:p w:rsidR="004C16D6" w:rsidRDefault="004C16D6" w:rsidP="003C55C8">
      <w:pPr>
        <w:pStyle w:val="ListParagraph"/>
        <w:numPr>
          <w:ilvl w:val="0"/>
          <w:numId w:val="8"/>
        </w:numPr>
      </w:pPr>
      <w:r>
        <w:t xml:space="preserve">Account Detail – Indicates whether Account Detail </w:t>
      </w:r>
      <w:proofErr w:type="gramStart"/>
      <w:r>
        <w:t>should be provided</w:t>
      </w:r>
      <w:proofErr w:type="gramEnd"/>
      <w:r>
        <w:t xml:space="preserve"> on the invoice.</w:t>
      </w:r>
    </w:p>
    <w:p w:rsidR="00A54AD7" w:rsidRDefault="00A54AD7" w:rsidP="00055086"/>
    <w:p w:rsidR="00A54AD7" w:rsidRDefault="00A54AD7">
      <w:pPr>
        <w:spacing w:after="0" w:line="240" w:lineRule="auto"/>
      </w:pPr>
      <w:r>
        <w:br w:type="page"/>
      </w:r>
    </w:p>
    <w:p w:rsidR="00055086" w:rsidRPr="003A36E4" w:rsidRDefault="00286AD7" w:rsidP="00055086">
      <w:pPr>
        <w:pStyle w:val="Style1"/>
      </w:pPr>
      <w:bookmarkStart w:id="3" w:name="_Toc478994244"/>
      <w:r>
        <w:lastRenderedPageBreak/>
        <w:t>Add Invoice from PO Number</w:t>
      </w:r>
      <w:bookmarkEnd w:id="3"/>
    </w:p>
    <w:p w:rsidR="00A54AD7" w:rsidRDefault="00286AD7" w:rsidP="00E732E3">
      <w:pPr>
        <w:spacing w:after="0" w:line="240" w:lineRule="auto"/>
      </w:pPr>
      <w:r>
        <w:t>To create an invoice from an existing purchase order click either the “PO Number” link or type the PO number. Clicking the “PO Number” link will open a view of existing purchase orders from which you can select the PO. You will need to click outside of the PO Number text box in order for the PO details to fill the invoice. After the PO fills the invoice master fields, you will still need to add the “Invoice Number”, “Batch Number”, and “Bank Cash Acct.” Update other fields as needed.</w:t>
      </w:r>
    </w:p>
    <w:p w:rsidR="00A54AD7" w:rsidRDefault="00A54AD7" w:rsidP="00E732E3">
      <w:pPr>
        <w:spacing w:after="0" w:line="240" w:lineRule="auto"/>
      </w:pPr>
    </w:p>
    <w:p w:rsidR="00A54AD7" w:rsidRDefault="00A54AD7" w:rsidP="00E732E3">
      <w:pPr>
        <w:spacing w:after="0" w:line="240" w:lineRule="auto"/>
      </w:pPr>
      <w:r>
        <w:rPr>
          <w:noProof/>
          <w:lang w:bidi="ar-SA"/>
        </w:rPr>
        <w:drawing>
          <wp:inline distT="0" distB="0" distL="0" distR="0">
            <wp:extent cx="5239352" cy="3864846"/>
            <wp:effectExtent l="0" t="0" r="0" b="2540"/>
            <wp:docPr id="4" name="Picture 4" descr="C:\Users\saylera\AppData\Local\Temp\SNAGHTML16dac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ylera\AppData\Local\Temp\SNAGHTML16dac8b.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0363" cy="3872969"/>
                    </a:xfrm>
                    <a:prstGeom prst="rect">
                      <a:avLst/>
                    </a:prstGeom>
                    <a:noFill/>
                    <a:ln>
                      <a:noFill/>
                    </a:ln>
                  </pic:spPr>
                </pic:pic>
              </a:graphicData>
            </a:graphic>
          </wp:inline>
        </w:drawing>
      </w:r>
    </w:p>
    <w:p w:rsidR="00A54AD7" w:rsidRDefault="00A54AD7">
      <w:pPr>
        <w:spacing w:after="0" w:line="240" w:lineRule="auto"/>
      </w:pPr>
      <w:r>
        <w:br w:type="page"/>
      </w:r>
    </w:p>
    <w:p w:rsidR="00A54AD7" w:rsidRPr="003A36E4" w:rsidRDefault="00A54AD7" w:rsidP="00A54AD7">
      <w:pPr>
        <w:pStyle w:val="Style1"/>
      </w:pPr>
      <w:bookmarkStart w:id="4" w:name="_Toc478994245"/>
      <w:r>
        <w:lastRenderedPageBreak/>
        <w:t>Detail lines selected from PO</w:t>
      </w:r>
      <w:bookmarkEnd w:id="4"/>
    </w:p>
    <w:p w:rsidR="00A54AD7" w:rsidRDefault="00A54AD7" w:rsidP="00A54AD7">
      <w:pPr>
        <w:spacing w:after="0" w:line="240" w:lineRule="auto"/>
      </w:pPr>
      <w:r>
        <w:t>From this view, the user can add detail lines from the original purchase order and/or manually enter detail lines.</w:t>
      </w:r>
    </w:p>
    <w:p w:rsidR="00A54AD7" w:rsidRDefault="00A54AD7" w:rsidP="00A54AD7">
      <w:pPr>
        <w:spacing w:after="0" w:line="240" w:lineRule="auto"/>
      </w:pPr>
    </w:p>
    <w:p w:rsidR="00A54AD7" w:rsidRDefault="00A54AD7" w:rsidP="00A54AD7">
      <w:pPr>
        <w:spacing w:after="0" w:line="240" w:lineRule="auto"/>
      </w:pPr>
      <w:r>
        <w:rPr>
          <w:noProof/>
          <w:lang w:bidi="ar-SA"/>
        </w:rPr>
        <w:drawing>
          <wp:inline distT="0" distB="0" distL="0" distR="0">
            <wp:extent cx="4485804" cy="3308986"/>
            <wp:effectExtent l="0" t="0" r="0" b="5715"/>
            <wp:docPr id="5" name="Picture 5" descr="C:\Users\saylera\AppData\Local\Temp\SNAGHTML16e5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ylera\AppData\Local\Temp\SNAGHTML16e504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2382" cy="3313838"/>
                    </a:xfrm>
                    <a:prstGeom prst="rect">
                      <a:avLst/>
                    </a:prstGeom>
                    <a:noFill/>
                    <a:ln>
                      <a:noFill/>
                    </a:ln>
                  </pic:spPr>
                </pic:pic>
              </a:graphicData>
            </a:graphic>
          </wp:inline>
        </w:drawing>
      </w:r>
    </w:p>
    <w:p w:rsidR="00A54AD7" w:rsidRPr="003A36E4" w:rsidRDefault="00CA18A9" w:rsidP="00A54AD7">
      <w:pPr>
        <w:pStyle w:val="Style1"/>
      </w:pPr>
      <w:bookmarkStart w:id="5" w:name="_Toc478994246"/>
      <w:r>
        <w:t>Save PO to Batch</w:t>
      </w:r>
      <w:bookmarkEnd w:id="5"/>
    </w:p>
    <w:p w:rsidR="00A54AD7" w:rsidRDefault="00CA18A9" w:rsidP="00A54AD7">
      <w:pPr>
        <w:spacing w:after="0" w:line="240" w:lineRule="auto"/>
      </w:pPr>
      <w:r>
        <w:t xml:space="preserve">After all the detail lines and account </w:t>
      </w:r>
      <w:proofErr w:type="gramStart"/>
      <w:r>
        <w:t>have been entered</w:t>
      </w:r>
      <w:proofErr w:type="gramEnd"/>
      <w:r>
        <w:t xml:space="preserve"> and the “Continue” button clicked, you will have a chance to review the invoice. If not corrections need to </w:t>
      </w:r>
      <w:proofErr w:type="gramStart"/>
      <w:r>
        <w:t>be made</w:t>
      </w:r>
      <w:proofErr w:type="gramEnd"/>
      <w:r>
        <w:t>, click either the “Save” or “Save &amp; Again” buttons as needed. Both buttons will change the invoice status from “Adding” to “Batch.” The invoice is now ready to be batch updated.</w:t>
      </w:r>
    </w:p>
    <w:p w:rsidR="00CA18A9" w:rsidRDefault="00CA18A9" w:rsidP="00A54AD7">
      <w:pPr>
        <w:spacing w:after="0" w:line="240" w:lineRule="auto"/>
      </w:pPr>
    </w:p>
    <w:p w:rsidR="00CA18A9" w:rsidRDefault="00CA18A9" w:rsidP="00A54AD7">
      <w:pPr>
        <w:spacing w:after="0" w:line="240" w:lineRule="auto"/>
      </w:pPr>
      <w:r>
        <w:rPr>
          <w:noProof/>
          <w:lang w:bidi="ar-SA"/>
        </w:rPr>
        <w:drawing>
          <wp:inline distT="0" distB="0" distL="0" distR="0" wp14:anchorId="3B7D644C" wp14:editId="5A05A3B5">
            <wp:extent cx="4486102" cy="25977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4936" cy="2602901"/>
                    </a:xfrm>
                    <a:prstGeom prst="rect">
                      <a:avLst/>
                    </a:prstGeom>
                  </pic:spPr>
                </pic:pic>
              </a:graphicData>
            </a:graphic>
          </wp:inline>
        </w:drawing>
      </w:r>
    </w:p>
    <w:p w:rsidR="00A54AD7" w:rsidRDefault="00A54AD7" w:rsidP="00A54AD7">
      <w:pPr>
        <w:spacing w:after="0" w:line="240" w:lineRule="auto"/>
      </w:pPr>
      <w:r>
        <w:tab/>
      </w:r>
    </w:p>
    <w:sectPr w:rsidR="00A54AD7" w:rsidSect="007F3127">
      <w:headerReference w:type="default" r:id="rId18"/>
      <w:footerReference w:type="default" r:id="rId19"/>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0E" w:rsidRDefault="002B630E" w:rsidP="00FC3670">
      <w:pPr>
        <w:spacing w:after="0" w:line="240" w:lineRule="auto"/>
      </w:pPr>
      <w:r>
        <w:separator/>
      </w:r>
    </w:p>
  </w:endnote>
  <w:endnote w:type="continuationSeparator" w:id="0">
    <w:p w:rsidR="002B630E" w:rsidRDefault="002B630E"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E732E3" w:rsidRPr="007C176E" w:rsidTr="003A36E4">
      <w:tc>
        <w:tcPr>
          <w:tcW w:w="1998" w:type="dxa"/>
        </w:tcPr>
        <w:p w:rsidR="00E732E3" w:rsidRPr="007C176E" w:rsidRDefault="00E732E3" w:rsidP="004D1DCB">
          <w:pPr>
            <w:pStyle w:val="Footer"/>
            <w:rPr>
              <w:b/>
              <w:color w:val="4F81BD"/>
              <w:sz w:val="32"/>
              <w:szCs w:val="32"/>
            </w:rPr>
          </w:pPr>
          <w:r>
            <w:t>0</w:t>
          </w:r>
          <w:r w:rsidR="004D1DCB">
            <w:t>3</w:t>
          </w:r>
          <w:r>
            <w:t>/</w:t>
          </w:r>
          <w:r w:rsidR="004D1DCB">
            <w:t>29</w:t>
          </w:r>
          <w:r>
            <w:t>/201</w:t>
          </w:r>
          <w:r w:rsidR="003B78A6">
            <w:t>6</w:t>
          </w:r>
        </w:p>
      </w:tc>
      <w:tc>
        <w:tcPr>
          <w:tcW w:w="9205" w:type="dxa"/>
        </w:tcPr>
        <w:p w:rsidR="00E732E3" w:rsidRPr="007C176E" w:rsidRDefault="00E732E3" w:rsidP="0014638B">
          <w:pPr>
            <w:spacing w:after="0"/>
          </w:pPr>
          <w:r w:rsidRPr="00155834">
            <w:rPr>
              <w:sz w:val="20"/>
              <w:szCs w:val="20"/>
            </w:rPr>
            <w:t xml:space="preserve">                          </w:t>
          </w:r>
          <w:r>
            <w:rPr>
              <w:sz w:val="20"/>
              <w:szCs w:val="20"/>
            </w:rPr>
            <w:t xml:space="preserve">   </w:t>
          </w:r>
          <w:r w:rsidRPr="00155834">
            <w:rPr>
              <w:sz w:val="20"/>
              <w:szCs w:val="20"/>
            </w:rPr>
            <w:t xml:space="preserve">                                     </w:t>
          </w:r>
          <w:r w:rsidR="0014638B" w:rsidRPr="0014638B">
            <w:rPr>
              <w:sz w:val="20"/>
              <w:szCs w:val="20"/>
            </w:rPr>
            <w:t>Add Bank &amp; Create Bank Cash Account</w:t>
          </w:r>
          <w:r>
            <w:rPr>
              <w:sz w:val="20"/>
              <w:szCs w:val="20"/>
            </w:rPr>
            <w:t xml:space="preserve">                     </w:t>
          </w:r>
          <w:r w:rsidRPr="007C176E">
            <w:rPr>
              <w:color w:val="7F7F7F"/>
              <w:spacing w:val="60"/>
            </w:rPr>
            <w:t>Page</w:t>
          </w:r>
          <w:r w:rsidRPr="007C176E">
            <w:t xml:space="preserve"> | </w:t>
          </w:r>
          <w:r>
            <w:fldChar w:fldCharType="begin"/>
          </w:r>
          <w:r>
            <w:instrText xml:space="preserve"> PAGE   \* MERGEFORMAT </w:instrText>
          </w:r>
          <w:r>
            <w:fldChar w:fldCharType="separate"/>
          </w:r>
          <w:r w:rsidR="005B6B2A" w:rsidRPr="005B6B2A">
            <w:rPr>
              <w:b/>
              <w:noProof/>
            </w:rPr>
            <w:t>1</w:t>
          </w:r>
          <w:r>
            <w:rPr>
              <w:b/>
              <w:noProof/>
            </w:rPr>
            <w:fldChar w:fldCharType="end"/>
          </w:r>
        </w:p>
      </w:tc>
    </w:tr>
    <w:tr w:rsidR="00E732E3" w:rsidRPr="007C176E" w:rsidTr="003A36E4">
      <w:tc>
        <w:tcPr>
          <w:tcW w:w="1998" w:type="dxa"/>
        </w:tcPr>
        <w:p w:rsidR="00E732E3" w:rsidRPr="007C176E" w:rsidRDefault="00E732E3" w:rsidP="00C6265A">
          <w:pPr>
            <w:pStyle w:val="Footer"/>
          </w:pPr>
        </w:p>
      </w:tc>
      <w:tc>
        <w:tcPr>
          <w:tcW w:w="9205" w:type="dxa"/>
        </w:tcPr>
        <w:p w:rsidR="00E732E3" w:rsidRPr="007C176E" w:rsidRDefault="00E732E3" w:rsidP="00C6265A">
          <w:pPr>
            <w:pStyle w:val="Footer"/>
            <w:tabs>
              <w:tab w:val="clear" w:pos="4680"/>
              <w:tab w:val="clear" w:pos="9360"/>
              <w:tab w:val="left" w:pos="5505"/>
            </w:tabs>
          </w:pPr>
          <w:r w:rsidRPr="007C176E">
            <w:tab/>
          </w:r>
        </w:p>
      </w:tc>
    </w:tr>
  </w:tbl>
  <w:p w:rsidR="00E732E3" w:rsidRDefault="00E7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0E" w:rsidRDefault="002B630E" w:rsidP="00FC3670">
      <w:pPr>
        <w:spacing w:after="0" w:line="240" w:lineRule="auto"/>
      </w:pPr>
      <w:r>
        <w:separator/>
      </w:r>
    </w:p>
  </w:footnote>
  <w:footnote w:type="continuationSeparator" w:id="0">
    <w:p w:rsidR="002B630E" w:rsidRDefault="002B630E" w:rsidP="00F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E732E3"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54828C51" wp14:editId="2F4DE840">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E732E3" w:rsidRDefault="00E732E3">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FAE"/>
    <w:multiLevelType w:val="hybridMultilevel"/>
    <w:tmpl w:val="4E6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06BC"/>
    <w:multiLevelType w:val="hybridMultilevel"/>
    <w:tmpl w:val="EEF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A"/>
    <w:rsid w:val="00012726"/>
    <w:rsid w:val="000252F4"/>
    <w:rsid w:val="00055086"/>
    <w:rsid w:val="00056320"/>
    <w:rsid w:val="00070069"/>
    <w:rsid w:val="000742CA"/>
    <w:rsid w:val="000901B5"/>
    <w:rsid w:val="000A03DA"/>
    <w:rsid w:val="000A276C"/>
    <w:rsid w:val="000A7BDB"/>
    <w:rsid w:val="000D04FE"/>
    <w:rsid w:val="000D4F8B"/>
    <w:rsid w:val="000E2C65"/>
    <w:rsid w:val="000E4969"/>
    <w:rsid w:val="000F0C76"/>
    <w:rsid w:val="00105BB6"/>
    <w:rsid w:val="001319C4"/>
    <w:rsid w:val="00140EF0"/>
    <w:rsid w:val="00144972"/>
    <w:rsid w:val="0014638B"/>
    <w:rsid w:val="001500BD"/>
    <w:rsid w:val="001542A2"/>
    <w:rsid w:val="00155834"/>
    <w:rsid w:val="001811B1"/>
    <w:rsid w:val="001A3C03"/>
    <w:rsid w:val="001B0BCE"/>
    <w:rsid w:val="001B3961"/>
    <w:rsid w:val="001B4C9F"/>
    <w:rsid w:val="001B5801"/>
    <w:rsid w:val="001D413D"/>
    <w:rsid w:val="001E2329"/>
    <w:rsid w:val="001F23EB"/>
    <w:rsid w:val="001F4329"/>
    <w:rsid w:val="002052E9"/>
    <w:rsid w:val="00207CFA"/>
    <w:rsid w:val="0022197A"/>
    <w:rsid w:val="0023784C"/>
    <w:rsid w:val="00244B3A"/>
    <w:rsid w:val="00246091"/>
    <w:rsid w:val="00254B7B"/>
    <w:rsid w:val="002566BF"/>
    <w:rsid w:val="00267D58"/>
    <w:rsid w:val="002750E0"/>
    <w:rsid w:val="002803A7"/>
    <w:rsid w:val="00286AD7"/>
    <w:rsid w:val="002A07EA"/>
    <w:rsid w:val="002B4C3A"/>
    <w:rsid w:val="002B5E5F"/>
    <w:rsid w:val="002B630E"/>
    <w:rsid w:val="002C5BE7"/>
    <w:rsid w:val="002C68F9"/>
    <w:rsid w:val="002C6CBB"/>
    <w:rsid w:val="002D06D0"/>
    <w:rsid w:val="0030118D"/>
    <w:rsid w:val="00330A45"/>
    <w:rsid w:val="00362EAC"/>
    <w:rsid w:val="00374B7F"/>
    <w:rsid w:val="00381606"/>
    <w:rsid w:val="003A0721"/>
    <w:rsid w:val="003A0FF6"/>
    <w:rsid w:val="003A36E4"/>
    <w:rsid w:val="003A4F08"/>
    <w:rsid w:val="003B1354"/>
    <w:rsid w:val="003B1E6E"/>
    <w:rsid w:val="003B78A6"/>
    <w:rsid w:val="003C2E8D"/>
    <w:rsid w:val="003C55C8"/>
    <w:rsid w:val="004002E8"/>
    <w:rsid w:val="004128C9"/>
    <w:rsid w:val="004204F2"/>
    <w:rsid w:val="00445BB1"/>
    <w:rsid w:val="00463262"/>
    <w:rsid w:val="004638A1"/>
    <w:rsid w:val="004716DF"/>
    <w:rsid w:val="0049241F"/>
    <w:rsid w:val="004978B5"/>
    <w:rsid w:val="004A5A34"/>
    <w:rsid w:val="004C16D6"/>
    <w:rsid w:val="004C6862"/>
    <w:rsid w:val="004C729B"/>
    <w:rsid w:val="004C7E28"/>
    <w:rsid w:val="004D1DCB"/>
    <w:rsid w:val="004D3722"/>
    <w:rsid w:val="004F560F"/>
    <w:rsid w:val="004F694C"/>
    <w:rsid w:val="00516943"/>
    <w:rsid w:val="00540706"/>
    <w:rsid w:val="00572104"/>
    <w:rsid w:val="00575459"/>
    <w:rsid w:val="005A1D88"/>
    <w:rsid w:val="005B6B2A"/>
    <w:rsid w:val="005C3A51"/>
    <w:rsid w:val="005D7D79"/>
    <w:rsid w:val="005E1DA5"/>
    <w:rsid w:val="005F262A"/>
    <w:rsid w:val="00602C05"/>
    <w:rsid w:val="00603E97"/>
    <w:rsid w:val="0062594B"/>
    <w:rsid w:val="006263E1"/>
    <w:rsid w:val="00647491"/>
    <w:rsid w:val="00655461"/>
    <w:rsid w:val="006575C2"/>
    <w:rsid w:val="00664AF4"/>
    <w:rsid w:val="006747B2"/>
    <w:rsid w:val="00690691"/>
    <w:rsid w:val="00697818"/>
    <w:rsid w:val="00697BC1"/>
    <w:rsid w:val="006A2FEF"/>
    <w:rsid w:val="006A6E02"/>
    <w:rsid w:val="006F713E"/>
    <w:rsid w:val="0070433B"/>
    <w:rsid w:val="00710703"/>
    <w:rsid w:val="0071217B"/>
    <w:rsid w:val="00743417"/>
    <w:rsid w:val="0074731E"/>
    <w:rsid w:val="00761A37"/>
    <w:rsid w:val="00767CEB"/>
    <w:rsid w:val="00774AE6"/>
    <w:rsid w:val="007765A4"/>
    <w:rsid w:val="00795938"/>
    <w:rsid w:val="007B09EE"/>
    <w:rsid w:val="007B2BF6"/>
    <w:rsid w:val="007B38D1"/>
    <w:rsid w:val="007B5125"/>
    <w:rsid w:val="007C176E"/>
    <w:rsid w:val="007C1DDE"/>
    <w:rsid w:val="007E20C8"/>
    <w:rsid w:val="007E5600"/>
    <w:rsid w:val="007F3127"/>
    <w:rsid w:val="007F385B"/>
    <w:rsid w:val="008001CA"/>
    <w:rsid w:val="0080191D"/>
    <w:rsid w:val="0080546B"/>
    <w:rsid w:val="00812F05"/>
    <w:rsid w:val="008274B3"/>
    <w:rsid w:val="00830707"/>
    <w:rsid w:val="00857FE1"/>
    <w:rsid w:val="00863356"/>
    <w:rsid w:val="00881DCB"/>
    <w:rsid w:val="008921FC"/>
    <w:rsid w:val="008B4E5E"/>
    <w:rsid w:val="008E1CF5"/>
    <w:rsid w:val="008F6B77"/>
    <w:rsid w:val="00910597"/>
    <w:rsid w:val="00912DBF"/>
    <w:rsid w:val="0093698E"/>
    <w:rsid w:val="00937B2E"/>
    <w:rsid w:val="00942070"/>
    <w:rsid w:val="00953983"/>
    <w:rsid w:val="00965E70"/>
    <w:rsid w:val="00973C67"/>
    <w:rsid w:val="00984C66"/>
    <w:rsid w:val="00987D06"/>
    <w:rsid w:val="009B3387"/>
    <w:rsid w:val="009C1047"/>
    <w:rsid w:val="009E271C"/>
    <w:rsid w:val="00A24C8E"/>
    <w:rsid w:val="00A35FF5"/>
    <w:rsid w:val="00A4610A"/>
    <w:rsid w:val="00A54AD7"/>
    <w:rsid w:val="00A77BAA"/>
    <w:rsid w:val="00A87766"/>
    <w:rsid w:val="00AB74DC"/>
    <w:rsid w:val="00AE6423"/>
    <w:rsid w:val="00B0299F"/>
    <w:rsid w:val="00B03FF0"/>
    <w:rsid w:val="00B0635E"/>
    <w:rsid w:val="00B105A9"/>
    <w:rsid w:val="00B16120"/>
    <w:rsid w:val="00B20D4D"/>
    <w:rsid w:val="00B2367F"/>
    <w:rsid w:val="00B259F1"/>
    <w:rsid w:val="00B5457C"/>
    <w:rsid w:val="00B779B5"/>
    <w:rsid w:val="00BA0E3F"/>
    <w:rsid w:val="00BB2C43"/>
    <w:rsid w:val="00BC42FD"/>
    <w:rsid w:val="00BE3872"/>
    <w:rsid w:val="00BE50FD"/>
    <w:rsid w:val="00BF1535"/>
    <w:rsid w:val="00C036D5"/>
    <w:rsid w:val="00C05496"/>
    <w:rsid w:val="00C1449D"/>
    <w:rsid w:val="00C16BC6"/>
    <w:rsid w:val="00C238C1"/>
    <w:rsid w:val="00C31292"/>
    <w:rsid w:val="00C57239"/>
    <w:rsid w:val="00C6265A"/>
    <w:rsid w:val="00C715AA"/>
    <w:rsid w:val="00C7729F"/>
    <w:rsid w:val="00C91BC0"/>
    <w:rsid w:val="00C9612C"/>
    <w:rsid w:val="00CA18A9"/>
    <w:rsid w:val="00CB5C70"/>
    <w:rsid w:val="00CE18FD"/>
    <w:rsid w:val="00CF7B51"/>
    <w:rsid w:val="00D037DF"/>
    <w:rsid w:val="00D17DE5"/>
    <w:rsid w:val="00D20F15"/>
    <w:rsid w:val="00D300DD"/>
    <w:rsid w:val="00D57765"/>
    <w:rsid w:val="00D57FA6"/>
    <w:rsid w:val="00DA0276"/>
    <w:rsid w:val="00DB1120"/>
    <w:rsid w:val="00DB37C1"/>
    <w:rsid w:val="00DC0E43"/>
    <w:rsid w:val="00DC3B10"/>
    <w:rsid w:val="00DD69B2"/>
    <w:rsid w:val="00E42307"/>
    <w:rsid w:val="00E46B6E"/>
    <w:rsid w:val="00E5671D"/>
    <w:rsid w:val="00E732E3"/>
    <w:rsid w:val="00E81001"/>
    <w:rsid w:val="00E8145D"/>
    <w:rsid w:val="00EB138A"/>
    <w:rsid w:val="00EC1471"/>
    <w:rsid w:val="00ED5E58"/>
    <w:rsid w:val="00F06DEF"/>
    <w:rsid w:val="00F0757B"/>
    <w:rsid w:val="00F44728"/>
    <w:rsid w:val="00F550D6"/>
    <w:rsid w:val="00F56031"/>
    <w:rsid w:val="00F60B82"/>
    <w:rsid w:val="00F92C8B"/>
    <w:rsid w:val="00FA13A5"/>
    <w:rsid w:val="00FA5775"/>
    <w:rsid w:val="00FC3670"/>
    <w:rsid w:val="00FC5962"/>
    <w:rsid w:val="00FD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D44E0-881E-46B8-AE31-3EA7EE94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308D4-6619-49A0-A724-BDCAECBE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Template>
  <TotalTime>4832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Invoice Entry on Web</vt:lpstr>
    </vt:vector>
  </TitlesOfParts>
  <Company>nefec</Company>
  <LinksUpToDate>false</LinksUpToDate>
  <CharactersWithSpaces>3181</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Entry on Web</dc:title>
  <dc:creator>Adam C. Sayler</dc:creator>
  <cp:lastModifiedBy>Adam C. Sayler</cp:lastModifiedBy>
  <cp:revision>16</cp:revision>
  <dcterms:created xsi:type="dcterms:W3CDTF">2017-03-29T11:40:00Z</dcterms:created>
  <dcterms:modified xsi:type="dcterms:W3CDTF">2017-04-06T11:25:00Z</dcterms:modified>
</cp:coreProperties>
</file>